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5"/>
        <w:gridCol w:w="8241"/>
        <w:gridCol w:w="2814"/>
      </w:tblGrid>
      <w:tr w:rsidR="00B90FD9" w:rsidRPr="00E264AE" w14:paraId="298B4C59" w14:textId="77777777" w:rsidTr="00B52AAC">
        <w:trPr>
          <w:trHeight w:val="1545"/>
        </w:trPr>
        <w:tc>
          <w:tcPr>
            <w:tcW w:w="2830" w:type="dxa"/>
          </w:tcPr>
          <w:p w14:paraId="1CE9D726" w14:textId="77777777" w:rsidR="00B90FD9" w:rsidRPr="00E264AE" w:rsidRDefault="00B90FD9" w:rsidP="00B52AAC">
            <w:pPr>
              <w:jc w:val="center"/>
              <w:rPr>
                <w:rFonts w:ascii="Cambria" w:hAnsi="Cambria"/>
              </w:rPr>
            </w:pPr>
            <w:r w:rsidRPr="00E264AE">
              <w:rPr>
                <w:rFonts w:ascii="Cambria" w:hAnsi="Cambria"/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085C285F" wp14:editId="52856E9F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2" name="Picture 2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EF9AE1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</w:rPr>
            </w:pPr>
          </w:p>
          <w:p w14:paraId="70158DEA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</w:rPr>
            </w:pPr>
          </w:p>
          <w:p w14:paraId="05F24498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center"/>
              <w:rPr>
                <w:rFonts w:ascii="Cambria" w:hAnsi="Cambria" w:cs="Arial"/>
                <w:b/>
                <w:color w:val="2E74B5" w:themeColor="accent5" w:themeShade="BF"/>
              </w:rPr>
            </w:pPr>
          </w:p>
          <w:p w14:paraId="3A3E34FD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center"/>
              <w:rPr>
                <w:rFonts w:ascii="Cambria" w:hAnsi="Cambria" w:cs="Arial"/>
                <w:b/>
                <w:color w:val="2E74B5" w:themeColor="accent5" w:themeShade="BF"/>
              </w:rPr>
            </w:pPr>
          </w:p>
          <w:p w14:paraId="7F83A978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center"/>
              <w:rPr>
                <w:rFonts w:ascii="Cambria" w:hAnsi="Cambria" w:cs="Arial"/>
                <w:b/>
              </w:rPr>
            </w:pPr>
            <w:r w:rsidRPr="00E264AE">
              <w:rPr>
                <w:rFonts w:ascii="Cambria" w:hAnsi="Cambria" w:cs="Arial"/>
                <w:b/>
                <w:color w:val="2E74B5" w:themeColor="accent5" w:themeShade="BF"/>
              </w:rPr>
              <w:t>Финансирано от Европейския съюз</w:t>
            </w:r>
          </w:p>
          <w:p w14:paraId="79095F72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center"/>
              <w:rPr>
                <w:rFonts w:ascii="Cambria" w:hAnsi="Cambria" w:cs="Calibri"/>
                <w:b/>
                <w:bCs/>
                <w:snapToGrid w:val="0"/>
              </w:rPr>
            </w:pPr>
            <w:r w:rsidRPr="00E264AE">
              <w:rPr>
                <w:rFonts w:ascii="Cambria" w:hAnsi="Cambria" w:cs="Calibri"/>
                <w:b/>
                <w:bCs/>
                <w:snapToGrid w:val="0"/>
                <w:color w:val="323E4F" w:themeColor="text2" w:themeShade="BF"/>
              </w:rPr>
              <w:t>СледващоПоколениеЕС</w:t>
            </w:r>
          </w:p>
        </w:tc>
        <w:tc>
          <w:tcPr>
            <w:tcW w:w="8335" w:type="dxa"/>
          </w:tcPr>
          <w:p w14:paraId="779F862E" w14:textId="77777777" w:rsidR="00B90FD9" w:rsidRPr="00E264AE" w:rsidRDefault="00B90FD9" w:rsidP="00B52AA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E264AE">
              <w:rPr>
                <w:rFonts w:ascii="Cambria" w:hAnsi="Cambria"/>
                <w:noProof/>
                <w:lang w:val="en-GB" w:eastAsia="en-GB"/>
              </w:rPr>
              <w:drawing>
                <wp:inline distT="0" distB="0" distL="0" distR="0" wp14:anchorId="63F1A6BF" wp14:editId="4896D72F">
                  <wp:extent cx="686548" cy="60802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EB96F6" w14:textId="77777777" w:rsidR="00B90FD9" w:rsidRPr="00E264AE" w:rsidRDefault="00B90FD9" w:rsidP="00B52AAC">
            <w:pPr>
              <w:spacing w:before="120" w:after="120"/>
              <w:jc w:val="center"/>
              <w:rPr>
                <w:rFonts w:ascii="Cambria" w:hAnsi="Cambria" w:cs="Arial"/>
                <w:snapToGrid w:val="0"/>
              </w:rPr>
            </w:pPr>
            <w:r w:rsidRPr="00E264AE">
              <w:rPr>
                <w:rFonts w:ascii="Cambria" w:hAnsi="Cambria" w:cs="Arial"/>
                <w:b/>
                <w:bCs/>
              </w:rPr>
              <w:t>План за възстановяване и устойчивост</w:t>
            </w:r>
          </w:p>
        </w:tc>
        <w:tc>
          <w:tcPr>
            <w:tcW w:w="2835" w:type="dxa"/>
          </w:tcPr>
          <w:p w14:paraId="120B25C6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  <w:r w:rsidRPr="00E264AE">
              <w:rPr>
                <w:rFonts w:ascii="Cambria" w:hAnsi="Cambria" w:cs="Arial"/>
                <w:b/>
                <w:bCs/>
                <w:noProof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5DCA1232" wp14:editId="2C28E620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5" name="Picture 5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B4DE91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</w:p>
          <w:p w14:paraId="45CB3F03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</w:p>
          <w:p w14:paraId="213D23DE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</w:p>
          <w:p w14:paraId="4195C3F4" w14:textId="77777777" w:rsidR="00B90FD9" w:rsidRPr="00E264AE" w:rsidRDefault="00B90FD9" w:rsidP="00B52AAC">
            <w:pPr>
              <w:tabs>
                <w:tab w:val="center" w:pos="4153"/>
                <w:tab w:val="right" w:pos="9356"/>
              </w:tabs>
              <w:jc w:val="both"/>
              <w:rPr>
                <w:rFonts w:ascii="Cambria" w:hAnsi="Cambria" w:cs="Arial"/>
                <w:b/>
                <w:bCs/>
                <w:snapToGrid w:val="0"/>
              </w:rPr>
            </w:pPr>
            <w:r w:rsidRPr="00E264AE">
              <w:rPr>
                <w:rFonts w:ascii="Cambria" w:hAnsi="Cambria" w:cs="Arial"/>
                <w:b/>
                <w:bCs/>
                <w:snapToGrid w:val="0"/>
                <w:lang w:val="en-US"/>
              </w:rPr>
              <w:t xml:space="preserve">  </w:t>
            </w:r>
            <w:r w:rsidRPr="00E264AE">
              <w:rPr>
                <w:rFonts w:ascii="Cambria" w:hAnsi="Cambria" w:cs="Arial"/>
                <w:b/>
                <w:bCs/>
                <w:snapToGrid w:val="0"/>
              </w:rPr>
              <w:t xml:space="preserve">Република </w:t>
            </w:r>
            <w:r w:rsidRPr="00E264AE">
              <w:rPr>
                <w:rFonts w:ascii="Cambria" w:hAnsi="Cambria" w:cs="Arial"/>
                <w:b/>
                <w:bCs/>
                <w:snapToGrid w:val="0"/>
                <w:lang w:val="bg-BG"/>
              </w:rPr>
              <w:t>Б</w:t>
            </w:r>
            <w:r w:rsidRPr="00E264AE">
              <w:rPr>
                <w:rFonts w:ascii="Cambria" w:hAnsi="Cambria" w:cs="Arial"/>
                <w:b/>
                <w:bCs/>
                <w:snapToGrid w:val="0"/>
              </w:rPr>
              <w:t>ългария</w:t>
            </w:r>
          </w:p>
        </w:tc>
      </w:tr>
    </w:tbl>
    <w:p w14:paraId="5FFCAA9A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</w:p>
    <w:p w14:paraId="7B29BF97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</w:p>
    <w:p w14:paraId="0BA80868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</w:p>
    <w:p w14:paraId="48573DB2" w14:textId="77777777" w:rsidR="00B90FD9" w:rsidRPr="00E264AE" w:rsidRDefault="00B90FD9" w:rsidP="00B90FD9">
      <w:pPr>
        <w:jc w:val="center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 xml:space="preserve">МЕТОДИКА </w:t>
      </w:r>
    </w:p>
    <w:p w14:paraId="55E6AD2E" w14:textId="77777777" w:rsidR="00B90FD9" w:rsidRPr="00E264AE" w:rsidRDefault="00B90FD9" w:rsidP="00B90FD9">
      <w:pPr>
        <w:jc w:val="center"/>
        <w:rPr>
          <w:rFonts w:ascii="Cambria" w:hAnsi="Cambria"/>
          <w:b/>
          <w:lang w:val="bg-BG"/>
        </w:rPr>
      </w:pPr>
    </w:p>
    <w:p w14:paraId="419DED8A" w14:textId="77777777" w:rsidR="00B90FD9" w:rsidRPr="00E264AE" w:rsidRDefault="00B90FD9" w:rsidP="00B90FD9">
      <w:pPr>
        <w:spacing w:after="240"/>
        <w:jc w:val="center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 xml:space="preserve">за оценяване на предложения в </w:t>
      </w:r>
      <w:r w:rsidRPr="00E264AE">
        <w:rPr>
          <w:rFonts w:ascii="Cambria" w:hAnsi="Cambria"/>
          <w:b/>
        </w:rPr>
        <w:t xml:space="preserve">процедура за предоставяне на средства на крайни получатели чрез подбор на предложения </w:t>
      </w:r>
      <w:bookmarkStart w:id="0" w:name="_Hlk110257541"/>
      <w:r w:rsidRPr="00E264AE">
        <w:rPr>
          <w:rFonts w:ascii="Cambria" w:hAnsi="Cambria"/>
          <w:b/>
          <w:lang w:val="bg-BG"/>
        </w:rPr>
        <w:t>BG-RRP-2.019 ПОДПОМАГАНЕ НА ПАТЕНТНАТА ДЕЙНОСТ НА ЗВЕНАТА НА БАН</w:t>
      </w:r>
    </w:p>
    <w:p w14:paraId="09E0BAD6" w14:textId="62AE8F49" w:rsidR="00B90FD9" w:rsidRPr="00E264AE" w:rsidRDefault="00B90FD9" w:rsidP="00B90FD9">
      <w:pPr>
        <w:jc w:val="center"/>
        <w:rPr>
          <w:rFonts w:ascii="Cambria" w:hAnsi="Cambria"/>
          <w:bCs/>
        </w:rPr>
      </w:pPr>
      <w:r w:rsidRPr="00E264AE">
        <w:rPr>
          <w:rFonts w:ascii="Cambria" w:hAnsi="Cambria"/>
          <w:b/>
        </w:rPr>
        <w:t>за изпълнение на инвестиция C2</w:t>
      </w:r>
      <w:r w:rsidRPr="00E264AE">
        <w:rPr>
          <w:rFonts w:ascii="Cambria" w:hAnsi="Cambria"/>
          <w:b/>
          <w:lang w:val="en-GB"/>
        </w:rPr>
        <w:t>.</w:t>
      </w:r>
      <w:r w:rsidRPr="00E264AE">
        <w:rPr>
          <w:rFonts w:ascii="Cambria" w:hAnsi="Cambria"/>
          <w:b/>
        </w:rPr>
        <w:t>I2 „Повишаване на иновационния капацитет на Българската академия на науките в сферата на зелените и цифровите технологии“</w:t>
      </w:r>
    </w:p>
    <w:p w14:paraId="0D6C6994" w14:textId="77777777" w:rsidR="00B90FD9" w:rsidRPr="00E264AE" w:rsidRDefault="00B90FD9" w:rsidP="00B90FD9">
      <w:pPr>
        <w:spacing w:after="240"/>
        <w:jc w:val="center"/>
        <w:rPr>
          <w:rFonts w:ascii="Cambria" w:hAnsi="Cambria"/>
          <w:b/>
        </w:rPr>
      </w:pPr>
      <w:r w:rsidRPr="00E264AE">
        <w:rPr>
          <w:rFonts w:ascii="Cambria" w:hAnsi="Cambria"/>
          <w:b/>
        </w:rPr>
        <w:t>по Плана за възстановяване и устойчивост</w:t>
      </w:r>
      <w:bookmarkEnd w:id="0"/>
    </w:p>
    <w:p w14:paraId="131B1155" w14:textId="77777777" w:rsidR="00B90FD9" w:rsidRPr="00E264AE" w:rsidRDefault="00B90FD9" w:rsidP="00B90FD9">
      <w:pPr>
        <w:spacing w:after="120"/>
        <w:jc w:val="center"/>
        <w:rPr>
          <w:rFonts w:ascii="Cambria" w:hAnsi="Cambria"/>
          <w:b/>
          <w:lang w:val="bg-BG"/>
        </w:rPr>
      </w:pPr>
    </w:p>
    <w:p w14:paraId="1074B70F" w14:textId="77777777" w:rsidR="00B90FD9" w:rsidRPr="00E264AE" w:rsidRDefault="00B90FD9" w:rsidP="00B90FD9">
      <w:pPr>
        <w:rPr>
          <w:rFonts w:ascii="Cambria" w:hAnsi="Cambria"/>
          <w:lang w:val="bg-BG"/>
        </w:rPr>
      </w:pPr>
    </w:p>
    <w:p w14:paraId="689F715F" w14:textId="77777777" w:rsidR="00B90FD9" w:rsidRPr="00E264AE" w:rsidRDefault="00B90FD9" w:rsidP="00B90FD9">
      <w:pPr>
        <w:rPr>
          <w:rFonts w:ascii="Cambria" w:hAnsi="Cambria"/>
          <w:lang w:val="bg-BG"/>
        </w:rPr>
      </w:pPr>
    </w:p>
    <w:p w14:paraId="47CD28D2" w14:textId="77777777" w:rsidR="00B90FD9" w:rsidRPr="00E264AE" w:rsidRDefault="00B90FD9" w:rsidP="00B90FD9">
      <w:pPr>
        <w:numPr>
          <w:ilvl w:val="0"/>
          <w:numId w:val="1"/>
        </w:numPr>
        <w:rPr>
          <w:rFonts w:ascii="Cambria" w:hAnsi="Cambria"/>
          <w:b/>
          <w:lang w:val="bg-BG"/>
        </w:rPr>
      </w:pPr>
      <w:r w:rsidRPr="00E264AE">
        <w:rPr>
          <w:rFonts w:ascii="Cambria" w:hAnsi="Cambria"/>
          <w:lang w:val="bg-BG"/>
        </w:rPr>
        <w:br w:type="page"/>
      </w:r>
      <w:r w:rsidRPr="00E264AE">
        <w:rPr>
          <w:rFonts w:ascii="Cambria" w:hAnsi="Cambria"/>
          <w:b/>
          <w:lang w:val="bg-BG"/>
        </w:rPr>
        <w:lastRenderedPageBreak/>
        <w:t>Критерии за оценка на административно съответствие и допустимост</w:t>
      </w:r>
    </w:p>
    <w:p w14:paraId="24A3DBEE" w14:textId="77777777" w:rsidR="00B90FD9" w:rsidRPr="00E264AE" w:rsidRDefault="00B90FD9" w:rsidP="00B90FD9">
      <w:pPr>
        <w:ind w:left="360"/>
        <w:rPr>
          <w:rFonts w:ascii="Cambria" w:hAnsi="Cambria"/>
          <w:b/>
          <w:lang w:val="bg-BG"/>
        </w:rPr>
      </w:pPr>
    </w:p>
    <w:p w14:paraId="3D38F28F" w14:textId="77777777" w:rsidR="00B90FD9" w:rsidRPr="00E264AE" w:rsidRDefault="00B90FD9" w:rsidP="00B90FD9">
      <w:pPr>
        <w:numPr>
          <w:ilvl w:val="0"/>
          <w:numId w:val="3"/>
        </w:numPr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Критерии за административното съответствие на предложенията за изпълнение на инвестиция</w:t>
      </w:r>
    </w:p>
    <w:p w14:paraId="4CBE1B29" w14:textId="77777777" w:rsidR="00B90FD9" w:rsidRPr="00E264AE" w:rsidRDefault="00B90FD9" w:rsidP="00B90FD9">
      <w:pPr>
        <w:ind w:left="360"/>
        <w:rPr>
          <w:rFonts w:ascii="Cambria" w:hAnsi="Cambria"/>
          <w:b/>
          <w:lang w:val="bg-BG"/>
        </w:rPr>
      </w:pPr>
    </w:p>
    <w:tbl>
      <w:tblPr>
        <w:tblW w:w="1488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2041"/>
        <w:gridCol w:w="708"/>
        <w:gridCol w:w="707"/>
        <w:gridCol w:w="709"/>
      </w:tblGrid>
      <w:tr w:rsidR="00B90FD9" w:rsidRPr="00E264AE" w14:paraId="59C372A3" w14:textId="77777777" w:rsidTr="008A03E0">
        <w:trPr>
          <w:trHeight w:val="240"/>
        </w:trPr>
        <w:tc>
          <w:tcPr>
            <w:tcW w:w="720" w:type="dxa"/>
            <w:shd w:val="clear" w:color="auto" w:fill="D9D9D9"/>
            <w:vAlign w:val="center"/>
          </w:tcPr>
          <w:p w14:paraId="3424CB1D" w14:textId="77777777" w:rsidR="00B90FD9" w:rsidRPr="00E264AE" w:rsidRDefault="00B90FD9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12041" w:type="dxa"/>
            <w:shd w:val="clear" w:color="auto" w:fill="D9D9D9"/>
          </w:tcPr>
          <w:p w14:paraId="0290DB80" w14:textId="77777777" w:rsidR="00B90FD9" w:rsidRPr="00E264AE" w:rsidRDefault="00B90FD9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Критерии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0A416750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ДА</w:t>
            </w:r>
          </w:p>
        </w:tc>
        <w:tc>
          <w:tcPr>
            <w:tcW w:w="707" w:type="dxa"/>
            <w:shd w:val="clear" w:color="auto" w:fill="D9D9D9"/>
            <w:vAlign w:val="center"/>
          </w:tcPr>
          <w:p w14:paraId="0A25292E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НЕ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EA98E43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Н/П</w:t>
            </w:r>
          </w:p>
        </w:tc>
      </w:tr>
      <w:tr w:rsidR="00B90FD9" w:rsidRPr="00E264AE" w14:paraId="1D06A4D0" w14:textId="77777777" w:rsidTr="008A03E0">
        <w:trPr>
          <w:trHeight w:val="165"/>
        </w:trPr>
        <w:tc>
          <w:tcPr>
            <w:tcW w:w="720" w:type="dxa"/>
            <w:vAlign w:val="center"/>
          </w:tcPr>
          <w:p w14:paraId="3A11C968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57686DBA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Формулярът за кандидатстване е подаден по електронен път чрез ИС на МВУ и е подписан с валиден КЕП от лице, което е законен представител на кандидата, или от упълномощено от него лице.</w:t>
            </w:r>
          </w:p>
          <w:p w14:paraId="5C465555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  <w:tc>
          <w:tcPr>
            <w:tcW w:w="708" w:type="dxa"/>
            <w:vAlign w:val="center"/>
          </w:tcPr>
          <w:p w14:paraId="114472C7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09F3E80E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D1A178E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7CABD7F4" w14:textId="77777777" w:rsidTr="008A03E0">
        <w:trPr>
          <w:trHeight w:val="465"/>
        </w:trPr>
        <w:tc>
          <w:tcPr>
            <w:tcW w:w="720" w:type="dxa"/>
            <w:vAlign w:val="center"/>
          </w:tcPr>
          <w:p w14:paraId="22ED8DB7" w14:textId="77777777" w:rsidR="00B90FD9" w:rsidRPr="00E264AE" w:rsidRDefault="00B90FD9" w:rsidP="00B52AAC">
            <w:pPr>
              <w:numPr>
                <w:ilvl w:val="0"/>
                <w:numId w:val="2"/>
              </w:numPr>
              <w:spacing w:line="320" w:lineRule="atLeast"/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0E626A45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Изрично пълномощно за подаване на предложението за изпълнение на инвестиция  и прикачено в ИС на МВУ.</w:t>
            </w:r>
          </w:p>
        </w:tc>
        <w:tc>
          <w:tcPr>
            <w:tcW w:w="708" w:type="dxa"/>
            <w:vAlign w:val="center"/>
          </w:tcPr>
          <w:p w14:paraId="709382CD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660DD2F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B63BF3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B90FD9" w:rsidRPr="00E264AE" w14:paraId="4770B0B3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67889B35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7EB72BEC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Декларация при кандидатстване – попълнена по образец (Приложение № 1), подписана, сканирана и прикачена в ИС на МВУ</w:t>
            </w:r>
            <w:r w:rsidRPr="00E264AE">
              <w:rPr>
                <w:rFonts w:ascii="Cambria" w:eastAsia="Calibri" w:hAnsi="Cambria"/>
                <w:lang w:val="bg-BG" w:eastAsia="en-US"/>
              </w:rPr>
              <w:t xml:space="preserve"> </w:t>
            </w:r>
            <w:r w:rsidRPr="00E264AE">
              <w:rPr>
                <w:rFonts w:ascii="Cambria" w:hAnsi="Cambria"/>
                <w:lang w:val="bg-BG"/>
              </w:rPr>
              <w:t>и/или са декларирани обстоятелствата от кандидата в т. „E-ДЕКЛАРАЦИИ“ на Формуляра на кандидатстване (в зависимост от избрания начин на подаване на предложението за изпълнение на инвестиция).</w:t>
            </w:r>
          </w:p>
          <w:p w14:paraId="541CFD9C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Декларацията се попълва и подписва от ВСИЧКИ лица,</w:t>
            </w:r>
            <w:r w:rsidRPr="00E264AE">
              <w:rPr>
                <w:rFonts w:ascii="Cambria" w:hAnsi="Cambria"/>
                <w:lang w:val="bg-BG"/>
              </w:rPr>
              <w:t xml:space="preserve"> </w:t>
            </w:r>
            <w:r w:rsidRPr="00E264AE">
              <w:rPr>
                <w:rFonts w:ascii="Cambria" w:hAnsi="Cambria"/>
                <w:i/>
                <w:lang w:val="bg-BG"/>
              </w:rPr>
              <w:t>които са официални представляващи на кандидата/партньора, независимо дали се представляват заедно и/или поотделно.</w:t>
            </w:r>
          </w:p>
        </w:tc>
        <w:tc>
          <w:tcPr>
            <w:tcW w:w="708" w:type="dxa"/>
            <w:vAlign w:val="center"/>
          </w:tcPr>
          <w:p w14:paraId="773A33B1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0EDE0E55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7D87E42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6B7BEA00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49378D48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7333DD38" w14:textId="5CF38778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Попълнена декларация по т. т. 19, 21, 28 и 29 от Рамка за държавна помощ за научни изследвания (съгласно образеца – Приложение № 2) на кандидата/партньора, подписана, сканирана и прикачена в ИС на МВУ и/или са декларирани обстоятелствата от кандидата в т. „E-ДЕКЛАРАЦИИ“ на Формуляра на кандидатстване (в зависимост от избрания начин на подаване на предложението за изпълнение на инвестиция).</w:t>
            </w:r>
          </w:p>
          <w:p w14:paraId="27BA93EC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Декларацията се попълва и подписва от ВСИЧКИ лица, които са официални представляващи на кандидата/партньора, независимо дали се представляват заедно и/или поотделно.</w:t>
            </w:r>
          </w:p>
        </w:tc>
        <w:tc>
          <w:tcPr>
            <w:tcW w:w="708" w:type="dxa"/>
            <w:vAlign w:val="center"/>
          </w:tcPr>
          <w:p w14:paraId="3BC991D6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3EEC950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151F43E2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407005FE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0BCCE4FC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4E794913" w14:textId="166ED592" w:rsidR="00B90FD9" w:rsidRPr="00E264AE" w:rsidRDefault="00C926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>
              <w:rPr>
                <w:rFonts w:ascii="Cambria" w:hAnsi="Cambria"/>
                <w:lang w:val="bg-BG"/>
              </w:rPr>
              <w:t>Формуляр</w:t>
            </w:r>
            <w:r w:rsidR="00B90FD9" w:rsidRPr="00E264AE">
              <w:rPr>
                <w:rFonts w:ascii="Cambria" w:hAnsi="Cambria"/>
                <w:lang w:val="bg-BG"/>
              </w:rPr>
              <w:t xml:space="preserve"> (</w:t>
            </w:r>
            <w:r w:rsidR="00A62497">
              <w:rPr>
                <w:rFonts w:ascii="Cambria" w:hAnsi="Cambria"/>
                <w:lang w:val="en-US"/>
              </w:rPr>
              <w:t>o</w:t>
            </w:r>
            <w:r w:rsidR="00B90FD9" w:rsidRPr="00E264AE">
              <w:rPr>
                <w:rFonts w:ascii="Cambria" w:hAnsi="Cambria"/>
                <w:lang w:val="bg-BG"/>
              </w:rPr>
              <w:t xml:space="preserve">бразец 1) за самооценка относно съблюдаване на принципа за ненанасяне на значителни вреди (DNSH) </w:t>
            </w:r>
          </w:p>
          <w:p w14:paraId="1DF53A37" w14:textId="760248FC" w:rsidR="00B90FD9" w:rsidRPr="00E264AE" w:rsidRDefault="00C926AE" w:rsidP="00C926AE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>
              <w:rPr>
                <w:rFonts w:ascii="Cambria" w:hAnsi="Cambria"/>
                <w:i/>
                <w:lang w:val="bg-BG"/>
              </w:rPr>
              <w:t>Образ</w:t>
            </w:r>
            <w:r>
              <w:rPr>
                <w:rFonts w:ascii="Cambria" w:hAnsi="Cambria"/>
                <w:i/>
                <w:lang w:val="en-US"/>
              </w:rPr>
              <w:t>e</w:t>
            </w:r>
            <w:r>
              <w:rPr>
                <w:rFonts w:ascii="Cambria" w:hAnsi="Cambria"/>
                <w:i/>
                <w:lang w:val="bg-BG"/>
              </w:rPr>
              <w:t>цът се попълва</w:t>
            </w:r>
            <w:r w:rsidR="00B90FD9" w:rsidRPr="00E264AE">
              <w:rPr>
                <w:rFonts w:ascii="Cambria" w:hAnsi="Cambria"/>
                <w:i/>
                <w:lang w:val="bg-BG"/>
              </w:rPr>
              <w:t xml:space="preserve"> </w:t>
            </w:r>
            <w:r w:rsidR="007763F8" w:rsidRPr="00E264AE">
              <w:rPr>
                <w:rFonts w:ascii="Cambria" w:hAnsi="Cambria"/>
                <w:i/>
                <w:lang w:val="bg-BG"/>
              </w:rPr>
              <w:t>от кандидата в т. „E-ДЕКЛАРАЦИИ“</w:t>
            </w:r>
            <w:r>
              <w:rPr>
                <w:rFonts w:ascii="Cambria" w:hAnsi="Cambria"/>
                <w:i/>
                <w:lang w:val="bg-BG"/>
              </w:rPr>
              <w:t xml:space="preserve"> на Формуляра з</w:t>
            </w:r>
            <w:r w:rsidR="007763F8" w:rsidRPr="00E264AE">
              <w:rPr>
                <w:rFonts w:ascii="Cambria" w:hAnsi="Cambria"/>
                <w:i/>
                <w:lang w:val="bg-BG"/>
              </w:rPr>
              <w:t xml:space="preserve">а кандидатстване </w:t>
            </w:r>
            <w:r w:rsidR="00B90FD9" w:rsidRPr="00E264AE">
              <w:rPr>
                <w:rFonts w:ascii="Cambria" w:hAnsi="Cambria"/>
                <w:i/>
                <w:lang w:val="bg-BG"/>
              </w:rPr>
              <w:t>и</w:t>
            </w:r>
            <w:r w:rsidR="007763F8" w:rsidRPr="00E264AE">
              <w:rPr>
                <w:rFonts w:ascii="Cambria" w:hAnsi="Cambria"/>
                <w:i/>
                <w:lang w:val="bg-BG"/>
              </w:rPr>
              <w:t xml:space="preserve">ли се </w:t>
            </w:r>
            <w:r w:rsidR="00B90FD9" w:rsidRPr="00E264AE">
              <w:rPr>
                <w:rFonts w:ascii="Cambria" w:hAnsi="Cambria"/>
                <w:i/>
                <w:lang w:val="bg-BG"/>
              </w:rPr>
              <w:t xml:space="preserve"> </w:t>
            </w:r>
            <w:r>
              <w:rPr>
                <w:rFonts w:ascii="Cambria" w:hAnsi="Cambria"/>
                <w:i/>
                <w:lang w:val="bg-BG"/>
              </w:rPr>
              <w:t>попълва</w:t>
            </w:r>
            <w:r w:rsidR="007763F8" w:rsidRPr="00E264AE">
              <w:rPr>
                <w:rFonts w:ascii="Cambria" w:hAnsi="Cambria"/>
                <w:i/>
                <w:lang w:val="bg-BG"/>
              </w:rPr>
              <w:t xml:space="preserve">, </w:t>
            </w:r>
            <w:r w:rsidR="00B90FD9" w:rsidRPr="00E264AE">
              <w:rPr>
                <w:rFonts w:ascii="Cambria" w:hAnsi="Cambria"/>
                <w:i/>
                <w:lang w:val="bg-BG"/>
              </w:rPr>
              <w:t>подписва от кандидата</w:t>
            </w:r>
            <w:r w:rsidR="007763F8" w:rsidRPr="00E264AE">
              <w:rPr>
                <w:rFonts w:ascii="Cambria" w:hAnsi="Cambria"/>
                <w:i/>
                <w:lang w:val="bg-BG"/>
              </w:rPr>
              <w:t xml:space="preserve"> и прилага в секция „Прикачени документи“ в ИС на МВУ.</w:t>
            </w:r>
          </w:p>
        </w:tc>
        <w:tc>
          <w:tcPr>
            <w:tcW w:w="708" w:type="dxa"/>
            <w:vAlign w:val="center"/>
          </w:tcPr>
          <w:p w14:paraId="63C7216D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695A3D71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45F41901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628EFAF8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24A2B7D1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09A6FF30" w14:textId="77777777" w:rsidR="00E9574E" w:rsidRPr="00E264AE" w:rsidRDefault="00FF0026" w:rsidP="00FF0026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За всеки обект от проектното предложение е представен</w:t>
            </w:r>
            <w:r w:rsidR="00E9780E" w:rsidRPr="00E264AE">
              <w:rPr>
                <w:rFonts w:ascii="Cambria" w:eastAsia="Calibri" w:hAnsi="Cambria"/>
                <w:bCs/>
                <w:lang w:val="bg-BG" w:eastAsia="en-US"/>
              </w:rPr>
              <w:t>о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р</w:t>
            </w:r>
            <w:r w:rsidR="00B90FD9" w:rsidRPr="00E264AE">
              <w:rPr>
                <w:rFonts w:ascii="Cambria" w:eastAsia="Calibri" w:hAnsi="Cambria"/>
                <w:bCs/>
                <w:lang w:val="bg-BG" w:eastAsia="en-US"/>
              </w:rPr>
              <w:t>ешение на Научния съвет и/или на директора на научното звено за подаване на заявка за патент или заявка за регистрация на полезен модел</w:t>
            </w:r>
            <w:r w:rsidR="00E9468C" w:rsidRPr="00E264AE">
              <w:rPr>
                <w:rFonts w:ascii="Cambria" w:eastAsia="Calibri" w:hAnsi="Cambria"/>
                <w:bCs/>
                <w:lang w:val="bg-BG" w:eastAsia="en-US"/>
              </w:rPr>
              <w:t xml:space="preserve"> и разходите по процедурата за закрила на обекта</w:t>
            </w:r>
            <w:r w:rsidR="00B90FD9" w:rsidRPr="00E264AE">
              <w:rPr>
                <w:rFonts w:ascii="Cambria" w:eastAsia="Calibri" w:hAnsi="Cambria"/>
                <w:bCs/>
                <w:lang w:val="bg-BG" w:eastAsia="en-US"/>
              </w:rPr>
              <w:t xml:space="preserve">, съгл. чл. 7 от ПРАВИЛНИКА ЗА ЗАКРИЛА И УПРАВЛЕНИЕ НА </w:t>
            </w:r>
            <w:r w:rsidR="00B90FD9" w:rsidRPr="00E264AE">
              <w:rPr>
                <w:rFonts w:ascii="Cambria" w:eastAsia="Calibri" w:hAnsi="Cambria"/>
                <w:bCs/>
                <w:lang w:val="bg-BG" w:eastAsia="en-US"/>
              </w:rPr>
              <w:lastRenderedPageBreak/>
              <w:t>ОБЕКТИТЕ НА ИНТЕЛЕКТУАЛНА СОБСТВЕНОСТ В БЪЛГАРСКАТА АКАДЕМИЯ НА НАУКИТЕ или съгласно действащите правила на научното звено свързани със закрилата на обектите на интелектуална собственост на звеното.</w:t>
            </w:r>
          </w:p>
          <w:p w14:paraId="11729EE7" w14:textId="3D62DCC7" w:rsidR="005E1BE3" w:rsidRPr="00E264AE" w:rsidRDefault="005E1BE3" w:rsidP="00FF0026">
            <w:pPr>
              <w:spacing w:before="60" w:after="60"/>
              <w:jc w:val="both"/>
              <w:rPr>
                <w:rFonts w:ascii="Cambria" w:eastAsia="Calibri" w:hAnsi="Cambria"/>
                <w:bCs/>
                <w:i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i/>
                <w:lang w:val="bg-BG" w:eastAsia="en-US"/>
              </w:rPr>
              <w:t>Прилага/т се в секция „Прикачени документи“ в ИС на МВУ, като приложение към Описание на проектното предложение</w:t>
            </w:r>
          </w:p>
        </w:tc>
        <w:tc>
          <w:tcPr>
            <w:tcW w:w="708" w:type="dxa"/>
            <w:vAlign w:val="center"/>
          </w:tcPr>
          <w:p w14:paraId="7546AC74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3352C23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08F2B824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65463B95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223ED749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0C17FEBC" w14:textId="0946276B" w:rsidR="00B90FD9" w:rsidRPr="00E264AE" w:rsidRDefault="00E9468C" w:rsidP="00B90FD9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Броят обекти описани в проектното предложение, за чиято закрила се канидатства за подкрепа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>,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е в рамките на максимално допустимия</w:t>
            </w:r>
            <w:r w:rsidR="008A03E0" w:rsidRPr="00E264AE">
              <w:rPr>
                <w:rFonts w:ascii="Cambria" w:eastAsia="Calibri" w:hAnsi="Cambria"/>
                <w:bCs/>
                <w:lang w:val="bg-BG" w:eastAsia="en-US"/>
              </w:rPr>
              <w:t>,</w:t>
            </w:r>
            <w:r w:rsidR="006A1F57"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разпределен както следва: </w:t>
            </w:r>
          </w:p>
          <w:p w14:paraId="0F942C5F" w14:textId="46D7DEC2" w:rsidR="00B90FD9" w:rsidRPr="00E264AE" w:rsidRDefault="00B90FD9" w:rsidP="00B90FD9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-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ab/>
              <w:t>До два патента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в Европейското патентно ведомство или международни заявки по реда на Договора за патентно коопериране (PCT)</w:t>
            </w:r>
          </w:p>
          <w:p w14:paraId="4276E339" w14:textId="21A68EBD" w:rsidR="00B90FD9" w:rsidRPr="00E264AE" w:rsidRDefault="00B90FD9" w:rsidP="00B90FD9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-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ab/>
              <w:t>До пет патента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в </w:t>
            </w:r>
            <w:r w:rsidR="002D1E76">
              <w:rPr>
                <w:rFonts w:ascii="Cambria" w:eastAsia="Calibri" w:hAnsi="Cambria"/>
                <w:bCs/>
                <w:lang w:val="bg-BG" w:eastAsia="en-US"/>
              </w:rPr>
              <w:t>П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>атентно</w:t>
            </w:r>
            <w:r w:rsidR="002D1E76">
              <w:rPr>
                <w:rFonts w:ascii="Cambria" w:eastAsia="Calibri" w:hAnsi="Cambria"/>
                <w:bCs/>
                <w:lang w:val="bg-BG" w:eastAsia="en-US"/>
              </w:rPr>
              <w:t>то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ведомство</w:t>
            </w:r>
            <w:r w:rsidR="002D1E76"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  <w:r w:rsidR="002D1E76">
              <w:rPr>
                <w:rFonts w:ascii="Cambria" w:eastAsia="Calibri" w:hAnsi="Cambria"/>
                <w:bCs/>
                <w:lang w:val="bg-BG" w:eastAsia="en-US"/>
              </w:rPr>
              <w:t>на Р България</w:t>
            </w:r>
          </w:p>
          <w:p w14:paraId="5FD5C12B" w14:textId="05D6C838" w:rsidR="00B90FD9" w:rsidRPr="00E264AE" w:rsidRDefault="00B90FD9" w:rsidP="001050BD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-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ab/>
              <w:t>До пет полезни модела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>.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26606A8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5BE4C4EB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72634475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B90FD9" w:rsidRPr="00E264AE" w14:paraId="30D3C39B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52689F5D" w14:textId="77777777" w:rsidR="00B90FD9" w:rsidRPr="00E264AE" w:rsidRDefault="00B90FD9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12B6A3A1" w14:textId="00F730B8" w:rsidR="00B90FD9" w:rsidRPr="00E264AE" w:rsidRDefault="00761881" w:rsidP="00B52AAC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Информация за защитен номер и наименование на патента/полезния модел. (в случаите на издадени патенти или регистрирани полезни модели)</w:t>
            </w:r>
          </w:p>
        </w:tc>
        <w:tc>
          <w:tcPr>
            <w:tcW w:w="708" w:type="dxa"/>
            <w:vAlign w:val="center"/>
          </w:tcPr>
          <w:p w14:paraId="03B02019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16CC12E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DFF28F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1050BD" w:rsidRPr="00E264AE" w14:paraId="5D2EE4A0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52B76D05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61DE3713" w14:textId="7245B010" w:rsidR="001050BD" w:rsidRPr="00E264AE" w:rsidRDefault="00CD7FB8" w:rsidP="00CD7FB8">
            <w:pPr>
              <w:spacing w:before="60" w:after="6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Н</w:t>
            </w:r>
            <w:r w:rsidR="008D12EC" w:rsidRPr="00E264AE">
              <w:rPr>
                <w:rFonts w:ascii="Cambria" w:eastAsia="Calibri" w:hAnsi="Cambria"/>
                <w:bCs/>
                <w:lang w:val="bg-BG" w:eastAsia="en-US"/>
              </w:rPr>
              <w:t>яма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п</w:t>
            </w:r>
            <w:r w:rsidR="001050BD" w:rsidRPr="00E264AE">
              <w:rPr>
                <w:rFonts w:ascii="Cambria" w:eastAsia="Calibri" w:hAnsi="Cambria"/>
                <w:bCs/>
                <w:lang w:val="bg-BG" w:eastAsia="en-US"/>
              </w:rPr>
              <w:t>редоставена  лицензия на трета страна (лицензополучател) - в случаите на издадени патенти или регистрирани полезни модели или подадени заявки за патенти или регистрация на полезни модели.</w:t>
            </w:r>
          </w:p>
        </w:tc>
        <w:tc>
          <w:tcPr>
            <w:tcW w:w="708" w:type="dxa"/>
            <w:vAlign w:val="center"/>
          </w:tcPr>
          <w:p w14:paraId="24F3C113" w14:textId="381A485A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3642C255" w14:textId="63567E28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A25F4D8" w14:textId="0832C01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1050BD" w:rsidRPr="00E264AE" w14:paraId="20D8FF3D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4703E168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shd w:val="clear" w:color="auto" w:fill="auto"/>
            <w:vAlign w:val="center"/>
          </w:tcPr>
          <w:p w14:paraId="7AEB3349" w14:textId="41E0A72E" w:rsidR="001050BD" w:rsidRPr="00E264AE" w:rsidRDefault="001050BD" w:rsidP="005E1BE3">
            <w:pPr>
              <w:spacing w:before="60" w:after="60"/>
              <w:ind w:left="20"/>
              <w:jc w:val="both"/>
              <w:rPr>
                <w:rFonts w:ascii="Cambria" w:eastAsia="Calibri" w:hAnsi="Cambria"/>
                <w:bCs/>
                <w:lang w:val="bg-BG" w:eastAsia="en-US"/>
              </w:rPr>
            </w:pPr>
            <w:r w:rsidRPr="00E264AE">
              <w:rPr>
                <w:rFonts w:ascii="Cambria" w:eastAsia="Calibri" w:hAnsi="Cambria"/>
                <w:bCs/>
                <w:lang w:val="bg-BG" w:eastAsia="en-US"/>
              </w:rPr>
              <w:t>Информация за номер на заявка, дата на заявката, заявител/и, наименование на патента/полезния модел, формуляра на заявката, реферата, публикацията в официалния бюлетин на съответното ведомство, ако е налична.</w:t>
            </w:r>
            <w:r w:rsidRPr="00E264AE">
              <w:t xml:space="preserve"> </w:t>
            </w:r>
            <w:r w:rsidRPr="00E264AE">
              <w:rPr>
                <w:lang w:val="bg-BG"/>
              </w:rPr>
              <w:t>(в</w:t>
            </w:r>
            <w:r w:rsidRPr="00E264AE">
              <w:rPr>
                <w:rFonts w:ascii="Cambria" w:eastAsia="Calibri" w:hAnsi="Cambria"/>
                <w:bCs/>
                <w:lang w:val="bg-BG" w:eastAsia="en-US"/>
              </w:rPr>
              <w:t xml:space="preserve"> случаите на подадени заявки за патенти или регистрация на полезни модели)</w:t>
            </w:r>
          </w:p>
        </w:tc>
        <w:tc>
          <w:tcPr>
            <w:tcW w:w="708" w:type="dxa"/>
            <w:vAlign w:val="center"/>
          </w:tcPr>
          <w:p w14:paraId="2C1B75ED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3487C90F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839149F" w14:textId="6DE07FA8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1050BD" w:rsidRPr="00E264AE" w14:paraId="7F25EBC0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59081573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262BB438" w14:textId="055F755D" w:rsidR="001050BD" w:rsidRPr="00E264AE" w:rsidRDefault="001050BD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Приложено партньорско споразумение с всички реквизити, посочени в т. 7 от Условията за кандидатстване</w:t>
            </w:r>
          </w:p>
        </w:tc>
        <w:tc>
          <w:tcPr>
            <w:tcW w:w="708" w:type="dxa"/>
            <w:vAlign w:val="center"/>
          </w:tcPr>
          <w:p w14:paraId="75ADA135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210E586E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E633646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</w:tr>
      <w:tr w:rsidR="001050BD" w:rsidRPr="00E264AE" w14:paraId="514ADFF0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6CD21A29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53428902" w14:textId="77777777" w:rsidR="001050BD" w:rsidRPr="00E264AE" w:rsidRDefault="001050BD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 xml:space="preserve">Описани са дейностите за административно и финансово управление (включително експерт/и, който/които ще участва/т в управлението на проекта) и дейности за информация, комуникация и публичност.  </w:t>
            </w:r>
          </w:p>
        </w:tc>
        <w:tc>
          <w:tcPr>
            <w:tcW w:w="708" w:type="dxa"/>
            <w:vAlign w:val="center"/>
          </w:tcPr>
          <w:p w14:paraId="3A8F0425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1B9EC0EE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345C3ADC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  <w:tr w:rsidR="001050BD" w:rsidRPr="00E264AE" w14:paraId="285E6E7D" w14:textId="77777777" w:rsidTr="008A03E0">
        <w:trPr>
          <w:trHeight w:val="240"/>
        </w:trPr>
        <w:tc>
          <w:tcPr>
            <w:tcW w:w="720" w:type="dxa"/>
            <w:vAlign w:val="center"/>
          </w:tcPr>
          <w:p w14:paraId="407DE81C" w14:textId="77777777" w:rsidR="001050BD" w:rsidRPr="00E264AE" w:rsidRDefault="001050BD" w:rsidP="00B52AAC">
            <w:pPr>
              <w:numPr>
                <w:ilvl w:val="0"/>
                <w:numId w:val="2"/>
              </w:numPr>
              <w:ind w:left="0" w:firstLine="0"/>
              <w:rPr>
                <w:rFonts w:ascii="Cambria" w:hAnsi="Cambria"/>
                <w:lang w:val="bg-BG"/>
              </w:rPr>
            </w:pPr>
          </w:p>
        </w:tc>
        <w:tc>
          <w:tcPr>
            <w:tcW w:w="12041" w:type="dxa"/>
            <w:vAlign w:val="center"/>
          </w:tcPr>
          <w:p w14:paraId="393E3F8E" w14:textId="77777777" w:rsidR="001050BD" w:rsidRPr="00E264AE" w:rsidRDefault="001050BD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Описани са мерки, които ще се предприемат от водещата организация и партньор/ите (ако е приложимо) за предотвратяване на всякаква дискриминация, основана на пол, расов или етнически произход, религия или вероизповедание, увреждане, възраст или сексуална ориентация при изпълнението на дейностите на проекта.</w:t>
            </w:r>
          </w:p>
        </w:tc>
        <w:tc>
          <w:tcPr>
            <w:tcW w:w="708" w:type="dxa"/>
            <w:vAlign w:val="center"/>
          </w:tcPr>
          <w:p w14:paraId="24190C12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6FF0CE13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709" w:type="dxa"/>
          </w:tcPr>
          <w:p w14:paraId="041EB04F" w14:textId="77777777" w:rsidR="001050BD" w:rsidRPr="00E264AE" w:rsidRDefault="001050BD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</w:tr>
    </w:tbl>
    <w:p w14:paraId="4795B390" w14:textId="489A7689" w:rsidR="006263D2" w:rsidRPr="00E264AE" w:rsidRDefault="006263D2" w:rsidP="00B90FD9">
      <w:pPr>
        <w:spacing w:before="120" w:after="120"/>
        <w:ind w:right="253"/>
        <w:jc w:val="both"/>
        <w:rPr>
          <w:rFonts w:ascii="Cambria" w:hAnsi="Cambria"/>
          <w:lang w:val="bg-BG"/>
        </w:rPr>
      </w:pPr>
      <w:r w:rsidRPr="00E264AE">
        <w:rPr>
          <w:rFonts w:ascii="Cambria" w:hAnsi="Cambria"/>
          <w:lang w:val="bg-BG"/>
        </w:rPr>
        <w:t>При установена липса на документи или непълна информация оценителната комисия изисква от кандидата да представи документи или информация по т. 1 до т.13 в определен срок.</w:t>
      </w:r>
    </w:p>
    <w:p w14:paraId="49C17632" w14:textId="6556DFF3" w:rsidR="00B90FD9" w:rsidRPr="00E264AE" w:rsidRDefault="005E1BE3" w:rsidP="00B90FD9">
      <w:pPr>
        <w:spacing w:before="120" w:after="120"/>
        <w:ind w:right="253"/>
        <w:jc w:val="both"/>
        <w:rPr>
          <w:rFonts w:ascii="Cambria" w:hAnsi="Cambria"/>
          <w:lang w:val="bg-BG"/>
        </w:rPr>
      </w:pPr>
      <w:r w:rsidRPr="00E264AE">
        <w:rPr>
          <w:rFonts w:ascii="Cambria" w:hAnsi="Cambria"/>
          <w:lang w:val="bg-BG"/>
        </w:rPr>
        <w:lastRenderedPageBreak/>
        <w:t>В случай</w:t>
      </w:r>
      <w:r w:rsidR="00B90FD9" w:rsidRPr="00E264AE">
        <w:rPr>
          <w:rFonts w:ascii="Cambria" w:hAnsi="Cambria"/>
          <w:lang w:val="bg-BG"/>
        </w:rPr>
        <w:t xml:space="preserve"> че след допълнителното им изискване по установения ред</w:t>
      </w:r>
      <w:r w:rsidR="00B90FD9" w:rsidRPr="00E264AE">
        <w:rPr>
          <w:rFonts w:ascii="Cambria" w:hAnsi="Cambria"/>
          <w:lang w:val="en-US"/>
        </w:rPr>
        <w:t>,</w:t>
      </w:r>
      <w:r w:rsidR="00B90FD9" w:rsidRPr="00E264AE">
        <w:rPr>
          <w:rFonts w:ascii="Cambria" w:hAnsi="Cambria"/>
          <w:lang w:val="bg-BG"/>
        </w:rPr>
        <w:t xml:space="preserve"> документите по т. 1 – </w:t>
      </w:r>
      <w:r w:rsidR="00E9780E" w:rsidRPr="00E264AE">
        <w:rPr>
          <w:rFonts w:ascii="Cambria" w:hAnsi="Cambria"/>
          <w:lang w:val="bg-BG"/>
        </w:rPr>
        <w:t>6 и 11-13</w:t>
      </w:r>
      <w:r w:rsidR="00B90FD9" w:rsidRPr="00E264AE">
        <w:rPr>
          <w:rFonts w:ascii="Cambria" w:hAnsi="Cambria"/>
          <w:lang w:val="bg-BG"/>
        </w:rPr>
        <w:t xml:space="preserve"> не бъдат представени от кандидата или са представени, но не съгласно изискванията, предложението за изпълнение на инвестиция се отхвърля. </w:t>
      </w:r>
    </w:p>
    <w:p w14:paraId="1DE02C44" w14:textId="6536E9E8" w:rsidR="00B90FD9" w:rsidRPr="00E264AE" w:rsidRDefault="005E1BE3" w:rsidP="00B90FD9">
      <w:pPr>
        <w:spacing w:before="120" w:after="120"/>
        <w:ind w:right="253"/>
        <w:jc w:val="both"/>
        <w:rPr>
          <w:rFonts w:ascii="Cambria" w:hAnsi="Cambria"/>
          <w:lang w:val="bg-BG"/>
        </w:rPr>
      </w:pPr>
      <w:r w:rsidRPr="00E264AE">
        <w:rPr>
          <w:rFonts w:ascii="Cambria" w:hAnsi="Cambria"/>
          <w:lang w:val="bg-BG"/>
        </w:rPr>
        <w:t>В случай</w:t>
      </w:r>
      <w:r w:rsidR="00E834F0" w:rsidRPr="00E264AE">
        <w:rPr>
          <w:rFonts w:ascii="Cambria" w:hAnsi="Cambria"/>
          <w:lang w:val="bg-BG"/>
        </w:rPr>
        <w:t xml:space="preserve"> че с проектното предложение се кандидатства за закрила на повече от един обект на закрила, и в него са описани обект/и</w:t>
      </w:r>
      <w:r w:rsidRPr="00E264AE">
        <w:rPr>
          <w:rFonts w:ascii="Cambria" w:hAnsi="Cambria"/>
          <w:lang w:val="bg-BG"/>
        </w:rPr>
        <w:t>,</w:t>
      </w:r>
      <w:r w:rsidR="00E834F0" w:rsidRPr="00E264AE">
        <w:rPr>
          <w:rFonts w:ascii="Cambria" w:hAnsi="Cambria"/>
          <w:lang w:val="bg-BG"/>
        </w:rPr>
        <w:t xml:space="preserve"> които не отговарят на критерия по т. 7, 8, 9 и 10, оценителната комисия извършва корекция в бюджета по реда на </w:t>
      </w:r>
      <w:r w:rsidR="00FF0026" w:rsidRPr="00E264AE">
        <w:rPr>
          <w:rFonts w:ascii="Cambria" w:hAnsi="Cambria"/>
          <w:lang w:val="bg-BG"/>
        </w:rPr>
        <w:t>група критерии</w:t>
      </w:r>
      <w:r w:rsidR="00E834F0" w:rsidRPr="00E264AE">
        <w:rPr>
          <w:rFonts w:ascii="Cambria" w:hAnsi="Cambria"/>
          <w:lang w:val="bg-BG"/>
        </w:rPr>
        <w:t xml:space="preserve"> 4 </w:t>
      </w:r>
      <w:r w:rsidR="00FF0026" w:rsidRPr="00E264AE">
        <w:rPr>
          <w:rFonts w:ascii="Cambria" w:hAnsi="Cambria"/>
          <w:lang w:val="bg-BG"/>
        </w:rPr>
        <w:t xml:space="preserve">Критерии за допустимост на разходите </w:t>
      </w:r>
      <w:r w:rsidR="00E834F0" w:rsidRPr="00E264AE">
        <w:rPr>
          <w:rFonts w:ascii="Cambria" w:hAnsi="Cambria"/>
          <w:lang w:val="bg-BG"/>
        </w:rPr>
        <w:t>от настоящата Методика.</w:t>
      </w:r>
    </w:p>
    <w:p w14:paraId="738F7FA2" w14:textId="77777777" w:rsidR="003E17AF" w:rsidRPr="00E264AE" w:rsidRDefault="003E17AF" w:rsidP="00B90FD9">
      <w:pPr>
        <w:spacing w:before="120" w:after="120"/>
        <w:ind w:right="253"/>
        <w:jc w:val="both"/>
        <w:rPr>
          <w:rFonts w:ascii="Cambria" w:hAnsi="Cambria"/>
          <w:lang w:val="bg-BG"/>
        </w:rPr>
      </w:pPr>
    </w:p>
    <w:p w14:paraId="350D6E8C" w14:textId="77777777" w:rsidR="00B90FD9" w:rsidRPr="00E264AE" w:rsidRDefault="00B90FD9" w:rsidP="00B90FD9">
      <w:pPr>
        <w:spacing w:before="120" w:after="120"/>
        <w:ind w:right="253"/>
        <w:jc w:val="both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2.</w:t>
      </w:r>
      <w:r w:rsidRPr="00E264AE">
        <w:rPr>
          <w:rFonts w:ascii="Cambria" w:hAnsi="Cambria"/>
          <w:lang w:val="bg-BG"/>
        </w:rPr>
        <w:t xml:space="preserve"> </w:t>
      </w:r>
      <w:r w:rsidRPr="00E264AE">
        <w:rPr>
          <w:rFonts w:ascii="Cambria" w:hAnsi="Cambria"/>
          <w:b/>
          <w:lang w:val="bg-BG"/>
        </w:rPr>
        <w:t>Критерии за допустимост на кандидатите</w:t>
      </w:r>
    </w:p>
    <w:p w14:paraId="5F56B62B" w14:textId="77777777" w:rsidR="00B90FD9" w:rsidRPr="00E264AE" w:rsidRDefault="00B90FD9" w:rsidP="00B90FD9">
      <w:pPr>
        <w:ind w:left="360"/>
        <w:rPr>
          <w:rFonts w:ascii="Cambria" w:hAnsi="Cambria"/>
          <w:lang w:val="bg-BG"/>
        </w:rPr>
      </w:pPr>
    </w:p>
    <w:tbl>
      <w:tblPr>
        <w:tblW w:w="1494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7462"/>
        <w:gridCol w:w="548"/>
        <w:gridCol w:w="548"/>
        <w:gridCol w:w="680"/>
        <w:gridCol w:w="5016"/>
      </w:tblGrid>
      <w:tr w:rsidR="00B90FD9" w:rsidRPr="00E264AE" w14:paraId="17340075" w14:textId="77777777" w:rsidTr="00B52AAC">
        <w:trPr>
          <w:trHeight w:val="225"/>
        </w:trPr>
        <w:tc>
          <w:tcPr>
            <w:tcW w:w="686" w:type="dxa"/>
            <w:shd w:val="clear" w:color="auto" w:fill="E0E0E0"/>
            <w:vAlign w:val="center"/>
          </w:tcPr>
          <w:p w14:paraId="1C976A23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iCs/>
                <w:u w:val="single"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7462" w:type="dxa"/>
            <w:shd w:val="clear" w:color="auto" w:fill="E0E0E0"/>
            <w:vAlign w:val="center"/>
          </w:tcPr>
          <w:p w14:paraId="77CF845F" w14:textId="77777777" w:rsidR="00B90FD9" w:rsidRPr="00E264AE" w:rsidRDefault="00B90FD9" w:rsidP="00B52AAC">
            <w:pPr>
              <w:spacing w:before="60" w:after="60"/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Критерии</w:t>
            </w:r>
          </w:p>
        </w:tc>
        <w:tc>
          <w:tcPr>
            <w:tcW w:w="548" w:type="dxa"/>
            <w:shd w:val="clear" w:color="auto" w:fill="E0E0E0"/>
          </w:tcPr>
          <w:p w14:paraId="6F163189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ДА</w:t>
            </w:r>
          </w:p>
        </w:tc>
        <w:tc>
          <w:tcPr>
            <w:tcW w:w="548" w:type="dxa"/>
            <w:shd w:val="clear" w:color="auto" w:fill="E0E0E0"/>
            <w:vAlign w:val="center"/>
          </w:tcPr>
          <w:p w14:paraId="41774CE1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НЕ</w:t>
            </w:r>
            <w:r w:rsidRPr="00E264AE" w:rsidDel="009970E5">
              <w:rPr>
                <w:rFonts w:ascii="Cambria" w:hAnsi="Cambria"/>
                <w:b/>
                <w:lang w:val="bg-BG"/>
              </w:rPr>
              <w:t xml:space="preserve"> </w:t>
            </w:r>
          </w:p>
        </w:tc>
        <w:tc>
          <w:tcPr>
            <w:tcW w:w="680" w:type="dxa"/>
            <w:shd w:val="clear" w:color="auto" w:fill="E0E0E0"/>
            <w:vAlign w:val="center"/>
          </w:tcPr>
          <w:p w14:paraId="18CD342C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Н/П</w:t>
            </w:r>
          </w:p>
        </w:tc>
        <w:tc>
          <w:tcPr>
            <w:tcW w:w="5016" w:type="dxa"/>
            <w:shd w:val="clear" w:color="auto" w:fill="E0E0E0"/>
          </w:tcPr>
          <w:p w14:paraId="13574D0F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Източник за проверка</w:t>
            </w:r>
          </w:p>
        </w:tc>
      </w:tr>
      <w:tr w:rsidR="00B90FD9" w:rsidRPr="00E264AE" w14:paraId="66FA4C5F" w14:textId="77777777" w:rsidTr="00B52AAC">
        <w:trPr>
          <w:trHeight w:val="912"/>
        </w:trPr>
        <w:tc>
          <w:tcPr>
            <w:tcW w:w="686" w:type="dxa"/>
            <w:vAlign w:val="center"/>
          </w:tcPr>
          <w:p w14:paraId="41025156" w14:textId="77777777" w:rsidR="00B90FD9" w:rsidRPr="00E264AE" w:rsidRDefault="00B90FD9" w:rsidP="00B52AAC">
            <w:pPr>
              <w:numPr>
                <w:ilvl w:val="0"/>
                <w:numId w:val="5"/>
              </w:numPr>
              <w:tabs>
                <w:tab w:val="num" w:pos="540"/>
              </w:tabs>
              <w:ind w:left="540"/>
              <w:rPr>
                <w:rFonts w:ascii="Cambria" w:hAnsi="Cambria"/>
                <w:lang w:val="bg-BG"/>
              </w:rPr>
            </w:pPr>
          </w:p>
        </w:tc>
        <w:tc>
          <w:tcPr>
            <w:tcW w:w="7462" w:type="dxa"/>
            <w:vAlign w:val="center"/>
          </w:tcPr>
          <w:p w14:paraId="10F71900" w14:textId="77777777" w:rsidR="00B90FD9" w:rsidRPr="00E264AE" w:rsidRDefault="00B90FD9" w:rsidP="00B52AAC">
            <w:pPr>
              <w:jc w:val="both"/>
              <w:rPr>
                <w:rFonts w:ascii="Cambria" w:hAnsi="Cambria"/>
                <w:b/>
                <w:bCs/>
                <w:u w:val="single"/>
                <w:lang w:val="bg-BG"/>
              </w:rPr>
            </w:pPr>
          </w:p>
          <w:p w14:paraId="7286D6C9" w14:textId="77777777" w:rsidR="00B90FD9" w:rsidRPr="00E264AE" w:rsidRDefault="00B90FD9" w:rsidP="00B52AAC">
            <w:pPr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Кандидатът и/или партньорските организации, са допустим/и, съгласно Условията за кандидатстване.</w:t>
            </w:r>
          </w:p>
          <w:p w14:paraId="39EAC94B" w14:textId="77777777" w:rsidR="00B90FD9" w:rsidRPr="00E264AE" w:rsidRDefault="00B90FD9" w:rsidP="00B52AAC">
            <w:pPr>
              <w:jc w:val="both"/>
              <w:rPr>
                <w:rFonts w:ascii="Cambria" w:hAnsi="Cambria"/>
                <w:i/>
                <w:iCs/>
                <w:lang w:val="bg-BG"/>
              </w:rPr>
            </w:pPr>
          </w:p>
        </w:tc>
        <w:tc>
          <w:tcPr>
            <w:tcW w:w="548" w:type="dxa"/>
            <w:vAlign w:val="center"/>
          </w:tcPr>
          <w:p w14:paraId="7F3907D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48" w:type="dxa"/>
            <w:vAlign w:val="center"/>
          </w:tcPr>
          <w:p w14:paraId="49EF2C95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680" w:type="dxa"/>
            <w:vAlign w:val="center"/>
          </w:tcPr>
          <w:p w14:paraId="778E29AA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016" w:type="dxa"/>
          </w:tcPr>
          <w:p w14:paraId="23E16149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iCs/>
                <w:lang w:val="bg-BG"/>
              </w:rPr>
            </w:pPr>
            <w:r w:rsidRPr="00E264AE">
              <w:rPr>
                <w:rFonts w:ascii="Cambria" w:hAnsi="Cambria"/>
                <w:i/>
                <w:iCs/>
                <w:lang w:val="bg-BG"/>
              </w:rPr>
              <w:t>Формуляр за кандидатстване, т. „Данни за кандидата“</w:t>
            </w:r>
          </w:p>
          <w:p w14:paraId="185DF12F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iCs/>
                <w:lang w:val="bg-BG"/>
              </w:rPr>
            </w:pPr>
            <w:r w:rsidRPr="00E264AE">
              <w:rPr>
                <w:rFonts w:ascii="Cambria" w:hAnsi="Cambria"/>
                <w:i/>
                <w:iCs/>
                <w:lang w:val="bg-BG"/>
              </w:rPr>
              <w:t>Споразумение за партньорство</w:t>
            </w:r>
          </w:p>
        </w:tc>
      </w:tr>
      <w:tr w:rsidR="00B90FD9" w:rsidRPr="00E264AE" w14:paraId="44361FF4" w14:textId="77777777" w:rsidTr="00B52AAC">
        <w:trPr>
          <w:trHeight w:val="313"/>
        </w:trPr>
        <w:tc>
          <w:tcPr>
            <w:tcW w:w="686" w:type="dxa"/>
            <w:vAlign w:val="center"/>
          </w:tcPr>
          <w:p w14:paraId="2B50D079" w14:textId="77777777" w:rsidR="00B90FD9" w:rsidRPr="00E264AE" w:rsidRDefault="00B90FD9" w:rsidP="00B52AAC">
            <w:pPr>
              <w:numPr>
                <w:ilvl w:val="0"/>
                <w:numId w:val="5"/>
              </w:numPr>
              <w:tabs>
                <w:tab w:val="num" w:pos="540"/>
              </w:tabs>
              <w:ind w:left="540"/>
              <w:rPr>
                <w:rFonts w:ascii="Cambria" w:hAnsi="Cambria"/>
                <w:lang w:val="bg-BG"/>
              </w:rPr>
            </w:pPr>
          </w:p>
        </w:tc>
        <w:tc>
          <w:tcPr>
            <w:tcW w:w="7462" w:type="dxa"/>
            <w:vAlign w:val="center"/>
          </w:tcPr>
          <w:p w14:paraId="565A8461" w14:textId="77777777" w:rsidR="00B90FD9" w:rsidRPr="00E264AE" w:rsidRDefault="00B90FD9" w:rsidP="00B52AAC">
            <w:pPr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  <w:iCs/>
              </w:rPr>
              <w:t xml:space="preserve">За кандидата и/или партньорските организации не </w:t>
            </w:r>
            <w:r w:rsidRPr="00E264AE">
              <w:rPr>
                <w:rFonts w:ascii="Cambria" w:hAnsi="Cambria"/>
                <w:iCs/>
                <w:lang w:val="bg-BG"/>
              </w:rPr>
              <w:t>са</w:t>
            </w:r>
            <w:r w:rsidRPr="00E264AE">
              <w:rPr>
                <w:rFonts w:ascii="Cambria" w:hAnsi="Cambria"/>
                <w:iCs/>
              </w:rPr>
              <w:t xml:space="preserve"> налице  обстоятелства, водещи до изключване от участие</w:t>
            </w:r>
          </w:p>
        </w:tc>
        <w:tc>
          <w:tcPr>
            <w:tcW w:w="548" w:type="dxa"/>
            <w:vAlign w:val="center"/>
          </w:tcPr>
          <w:p w14:paraId="69954F95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48" w:type="dxa"/>
            <w:vAlign w:val="center"/>
          </w:tcPr>
          <w:p w14:paraId="201AF8DF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680" w:type="dxa"/>
            <w:vAlign w:val="center"/>
          </w:tcPr>
          <w:p w14:paraId="45CA5283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016" w:type="dxa"/>
          </w:tcPr>
          <w:p w14:paraId="7DCC3AB6" w14:textId="77777777" w:rsidR="00B90FD9" w:rsidRPr="00E264AE" w:rsidRDefault="00B90FD9" w:rsidP="00B52AAC">
            <w:pPr>
              <w:pStyle w:val="firstlinepp"/>
              <w:spacing w:before="60" w:beforeAutospacing="0" w:after="60" w:afterAutospacing="0"/>
              <w:jc w:val="both"/>
              <w:rPr>
                <w:rFonts w:ascii="Cambria" w:hAnsi="Cambria"/>
                <w:i/>
                <w:iCs/>
                <w:lang w:eastAsia="pl-PL"/>
              </w:rPr>
            </w:pPr>
            <w:r w:rsidRPr="00E264AE">
              <w:rPr>
                <w:rFonts w:ascii="Cambria" w:hAnsi="Cambria"/>
                <w:i/>
                <w:iCs/>
                <w:lang w:eastAsia="pl-PL"/>
              </w:rPr>
              <w:t>Декларация при кандидатстване</w:t>
            </w:r>
          </w:p>
          <w:p w14:paraId="1EF55121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iCs/>
                <w:lang w:val="bg-BG"/>
              </w:rPr>
            </w:pPr>
            <w:r w:rsidRPr="00E264AE">
              <w:rPr>
                <w:rFonts w:ascii="Cambria" w:hAnsi="Cambria"/>
                <w:i/>
                <w:iCs/>
                <w:lang w:val="bg-BG"/>
              </w:rPr>
              <w:t>Подава се и от всяка организация, участваща в партньорското обединение.</w:t>
            </w:r>
          </w:p>
        </w:tc>
      </w:tr>
      <w:tr w:rsidR="00B90FD9" w:rsidRPr="00E264AE" w14:paraId="3D8527E6" w14:textId="77777777" w:rsidTr="002D1E76">
        <w:trPr>
          <w:trHeight w:val="1164"/>
        </w:trPr>
        <w:tc>
          <w:tcPr>
            <w:tcW w:w="686" w:type="dxa"/>
            <w:vAlign w:val="center"/>
          </w:tcPr>
          <w:p w14:paraId="6B74999F" w14:textId="77777777" w:rsidR="00B90FD9" w:rsidRPr="00E264AE" w:rsidRDefault="00B90FD9" w:rsidP="00B52AAC">
            <w:pPr>
              <w:numPr>
                <w:ilvl w:val="0"/>
                <w:numId w:val="5"/>
              </w:numPr>
              <w:tabs>
                <w:tab w:val="num" w:pos="540"/>
              </w:tabs>
              <w:ind w:left="540"/>
              <w:rPr>
                <w:rFonts w:ascii="Cambria" w:hAnsi="Cambria"/>
                <w:lang w:val="bg-BG"/>
              </w:rPr>
            </w:pPr>
          </w:p>
        </w:tc>
        <w:tc>
          <w:tcPr>
            <w:tcW w:w="7462" w:type="dxa"/>
            <w:vAlign w:val="center"/>
          </w:tcPr>
          <w:p w14:paraId="73365BA0" w14:textId="77777777" w:rsidR="00B90FD9" w:rsidRPr="00E264AE" w:rsidRDefault="00B90FD9" w:rsidP="00B52AAC">
            <w:pPr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Кандидатът, и/или партньорът/партньорите е/са пряко отговорен/ни за подготовката, управлението и изпълнението на дейностите по проекта, а не изпълнява/т ролята на посредник/ци.</w:t>
            </w:r>
            <w:r w:rsidRPr="00E264AE" w:rsidDel="00497BB4">
              <w:rPr>
                <w:rFonts w:ascii="Cambria" w:hAnsi="Cambria"/>
                <w:lang w:val="bg-BG"/>
              </w:rPr>
              <w:t xml:space="preserve"> </w:t>
            </w:r>
          </w:p>
        </w:tc>
        <w:tc>
          <w:tcPr>
            <w:tcW w:w="548" w:type="dxa"/>
            <w:vAlign w:val="center"/>
          </w:tcPr>
          <w:p w14:paraId="0765F480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48" w:type="dxa"/>
            <w:vAlign w:val="center"/>
          </w:tcPr>
          <w:p w14:paraId="6D619136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680" w:type="dxa"/>
            <w:vAlign w:val="center"/>
          </w:tcPr>
          <w:p w14:paraId="530CC618" w14:textId="77777777" w:rsidR="00B90FD9" w:rsidRPr="00E264AE" w:rsidRDefault="00B90FD9" w:rsidP="00B52AAC">
            <w:pPr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016" w:type="dxa"/>
          </w:tcPr>
          <w:p w14:paraId="2C185BC4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  <w:r w:rsidRPr="00E264AE" w:rsidDel="00DA413D">
              <w:rPr>
                <w:rFonts w:ascii="Cambria" w:hAnsi="Cambria"/>
                <w:i/>
                <w:lang w:val="bg-BG"/>
              </w:rPr>
              <w:t xml:space="preserve"> </w:t>
            </w:r>
            <w:r w:rsidRPr="00E264AE">
              <w:rPr>
                <w:rFonts w:ascii="Cambria" w:hAnsi="Cambria"/>
                <w:i/>
                <w:lang w:val="bg-BG"/>
              </w:rPr>
              <w:t>Партньорско споразумение</w:t>
            </w:r>
          </w:p>
        </w:tc>
      </w:tr>
    </w:tbl>
    <w:p w14:paraId="0F12ADF8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  <w:r w:rsidRPr="00E264AE">
        <w:rPr>
          <w:rFonts w:ascii="Cambria" w:hAnsi="Cambria"/>
          <w:b/>
          <w:bCs/>
          <w:lang w:val="bg-BG"/>
        </w:rPr>
        <w:t>При несъответствие с някое от посочените изисквания предложението за изпълнение на инвестиция се отхвърля.</w:t>
      </w:r>
    </w:p>
    <w:p w14:paraId="139605A3" w14:textId="77777777" w:rsidR="001049EF" w:rsidRPr="00E264AE" w:rsidRDefault="001049EF" w:rsidP="00B90FD9">
      <w:pPr>
        <w:spacing w:before="240"/>
        <w:ind w:left="284"/>
        <w:rPr>
          <w:rFonts w:ascii="Cambria" w:hAnsi="Cambria"/>
          <w:b/>
          <w:lang w:val="bg-BG"/>
        </w:rPr>
      </w:pPr>
    </w:p>
    <w:p w14:paraId="5AA8B24C" w14:textId="77777777" w:rsidR="00B90FD9" w:rsidRPr="00E264AE" w:rsidRDefault="00B90FD9" w:rsidP="00B90FD9">
      <w:pPr>
        <w:spacing w:before="240"/>
        <w:ind w:left="284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3. Критерии за оценка на допустимостта на предложените дейности</w:t>
      </w:r>
    </w:p>
    <w:p w14:paraId="14CCF816" w14:textId="77777777" w:rsidR="00B90FD9" w:rsidRPr="00E264AE" w:rsidRDefault="00B90FD9" w:rsidP="00B90FD9">
      <w:pPr>
        <w:rPr>
          <w:rFonts w:ascii="Cambria" w:hAnsi="Cambria"/>
          <w:lang w:val="bg-BG"/>
        </w:rPr>
      </w:pPr>
    </w:p>
    <w:tbl>
      <w:tblPr>
        <w:tblW w:w="1488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7481"/>
        <w:gridCol w:w="567"/>
        <w:gridCol w:w="567"/>
        <w:gridCol w:w="567"/>
        <w:gridCol w:w="5103"/>
      </w:tblGrid>
      <w:tr w:rsidR="00B90FD9" w:rsidRPr="00E264AE" w14:paraId="6E58E50A" w14:textId="77777777" w:rsidTr="00B52AAC">
        <w:trPr>
          <w:trHeight w:val="225"/>
        </w:trPr>
        <w:tc>
          <w:tcPr>
            <w:tcW w:w="601" w:type="dxa"/>
            <w:shd w:val="clear" w:color="auto" w:fill="E0E0E0"/>
            <w:vAlign w:val="center"/>
          </w:tcPr>
          <w:p w14:paraId="16561BBE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iCs/>
                <w:u w:val="single"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7481" w:type="dxa"/>
            <w:shd w:val="clear" w:color="auto" w:fill="E0E0E0"/>
            <w:vAlign w:val="center"/>
          </w:tcPr>
          <w:p w14:paraId="007300E6" w14:textId="77777777" w:rsidR="00B90FD9" w:rsidRPr="00E264AE" w:rsidRDefault="00B90FD9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Критерии</w:t>
            </w:r>
          </w:p>
        </w:tc>
        <w:tc>
          <w:tcPr>
            <w:tcW w:w="567" w:type="dxa"/>
            <w:shd w:val="clear" w:color="auto" w:fill="E0E0E0"/>
          </w:tcPr>
          <w:p w14:paraId="56F625DC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3C174C81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НЕ</w:t>
            </w:r>
            <w:r w:rsidRPr="00E264AE" w:rsidDel="00CA7FEA">
              <w:rPr>
                <w:rFonts w:ascii="Cambria" w:hAnsi="Cambria"/>
                <w:b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64DEBF29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Н/П</w:t>
            </w:r>
          </w:p>
        </w:tc>
        <w:tc>
          <w:tcPr>
            <w:tcW w:w="5103" w:type="dxa"/>
            <w:shd w:val="clear" w:color="auto" w:fill="E0E0E0"/>
          </w:tcPr>
          <w:p w14:paraId="505880FA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Източник за проверка</w:t>
            </w:r>
          </w:p>
        </w:tc>
      </w:tr>
      <w:tr w:rsidR="00B90FD9" w:rsidRPr="00E264AE" w14:paraId="0691B33F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635791E3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3184A8FA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Продължителността на проекта е в съответствие с Условията за кандидатстване.</w:t>
            </w:r>
          </w:p>
        </w:tc>
        <w:tc>
          <w:tcPr>
            <w:tcW w:w="567" w:type="dxa"/>
            <w:vAlign w:val="center"/>
          </w:tcPr>
          <w:p w14:paraId="49534DCB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C4FD2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DEEF46B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03239181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</w:tc>
      </w:tr>
      <w:tr w:rsidR="00B90FD9" w:rsidRPr="00E264AE" w14:paraId="24459560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1E961FE7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0052AB3E" w14:textId="0D4DA90E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Дейностите по проектното предложение се изпълняват на територията на Република България</w:t>
            </w:r>
            <w:r w:rsidR="00647DAE" w:rsidRPr="00E264AE">
              <w:rPr>
                <w:rFonts w:ascii="Cambria" w:hAnsi="Cambria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7E8014F1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2B05894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242E921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2BF655C8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</w:tc>
      </w:tr>
      <w:tr w:rsidR="00B90FD9" w:rsidRPr="00E264AE" w14:paraId="76648CB5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1C8054CD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0241F68C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Дейностите са допустими в съответствие с т. 8.2 от Условията за кандидатстване</w:t>
            </w:r>
          </w:p>
        </w:tc>
        <w:tc>
          <w:tcPr>
            <w:tcW w:w="567" w:type="dxa"/>
            <w:vAlign w:val="center"/>
          </w:tcPr>
          <w:p w14:paraId="379C0392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741C00B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0716C32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0A5079EF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Декларация при кандидатстване</w:t>
            </w:r>
          </w:p>
          <w:p w14:paraId="4C62690A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</w:t>
            </w:r>
          </w:p>
        </w:tc>
      </w:tr>
      <w:tr w:rsidR="00B90FD9" w:rsidRPr="00E264AE" w14:paraId="61F7F41C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0A76E110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0DA4C61B" w14:textId="77777777" w:rsidR="00B90FD9" w:rsidRPr="00E264AE" w:rsidDel="00456FAF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Дейностите отговарят на принципите на допълняемост на финансирането от ЕС и недопускане на двойно финансиране</w:t>
            </w:r>
          </w:p>
        </w:tc>
        <w:tc>
          <w:tcPr>
            <w:tcW w:w="567" w:type="dxa"/>
            <w:vAlign w:val="center"/>
          </w:tcPr>
          <w:p w14:paraId="0550C27E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6421699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0698F40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5CA94F68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Декларация при кандидатстване</w:t>
            </w:r>
          </w:p>
          <w:p w14:paraId="66583BB8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</w:t>
            </w:r>
          </w:p>
        </w:tc>
      </w:tr>
      <w:tr w:rsidR="00B90FD9" w:rsidRPr="00E264AE" w14:paraId="3C0CBE6C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005CB017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7EDC14A1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 xml:space="preserve">Дейностите попадат в приложното поле на Рамката за държавна помощ за научни изследвания, развитие и иновации (C(2022) 7388 final /19.10.2022 г.).  </w:t>
            </w:r>
          </w:p>
        </w:tc>
        <w:tc>
          <w:tcPr>
            <w:tcW w:w="567" w:type="dxa"/>
            <w:vAlign w:val="center"/>
          </w:tcPr>
          <w:p w14:paraId="5C10601F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B44623F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979F4B0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26ACC9B3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Декларация при кандидатстване</w:t>
            </w:r>
          </w:p>
          <w:p w14:paraId="4DC28FA0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</w:t>
            </w:r>
          </w:p>
        </w:tc>
      </w:tr>
      <w:tr w:rsidR="00B90FD9" w:rsidRPr="00E264AE" w14:paraId="637A1515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4FF21225" w14:textId="77777777" w:rsidR="00B90FD9" w:rsidRPr="00E264AE" w:rsidRDefault="00B90FD9" w:rsidP="00B52AAC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14AEF846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eastAsia="x-none"/>
              </w:rPr>
            </w:pPr>
            <w:r w:rsidRPr="00E264AE">
              <w:rPr>
                <w:rFonts w:ascii="Cambria" w:hAnsi="Cambria"/>
                <w:lang w:val="bg-BG" w:eastAsia="x-none"/>
              </w:rPr>
              <w:t>П</w:t>
            </w:r>
            <w:r w:rsidRPr="00E264AE">
              <w:rPr>
                <w:rFonts w:ascii="Cambria" w:hAnsi="Cambria"/>
                <w:lang w:eastAsia="x-none"/>
              </w:rPr>
              <w:t xml:space="preserve">роверка за приемливост на самооценката </w:t>
            </w:r>
            <w:r w:rsidRPr="00E264AE">
              <w:rPr>
                <w:rFonts w:ascii="Cambria" w:hAnsi="Cambria"/>
                <w:lang w:val="bg-BG" w:eastAsia="x-none"/>
              </w:rPr>
              <w:t xml:space="preserve">за </w:t>
            </w:r>
            <w:r w:rsidRPr="00E264AE">
              <w:rPr>
                <w:rFonts w:ascii="Cambria" w:hAnsi="Cambria"/>
                <w:lang w:eastAsia="x-none"/>
              </w:rPr>
              <w:t>спазва</w:t>
            </w:r>
            <w:r w:rsidRPr="00E264AE">
              <w:rPr>
                <w:rFonts w:ascii="Cambria" w:hAnsi="Cambria"/>
                <w:lang w:val="bg-BG" w:eastAsia="x-none"/>
              </w:rPr>
              <w:t>не на</w:t>
            </w:r>
            <w:r w:rsidRPr="00E264AE">
              <w:rPr>
                <w:rFonts w:ascii="Cambria" w:hAnsi="Cambria"/>
                <w:lang w:eastAsia="x-none"/>
              </w:rPr>
              <w:t xml:space="preserve"> принципа за „ненанасяне на значителни вреди“, представляващ хоризонтален принцип на МВУ съгласно чл. 5, пар. 2 от Регламент (ЕС) № 2021/241</w:t>
            </w:r>
            <w:r w:rsidRPr="00E264AE">
              <w:rPr>
                <w:rFonts w:ascii="Cambria" w:hAnsi="Cambria"/>
                <w:lang w:val="bg-BG" w:eastAsia="x-none"/>
              </w:rPr>
              <w:t>)</w:t>
            </w:r>
            <w:r w:rsidRPr="00E264AE">
              <w:rPr>
                <w:rFonts w:ascii="Cambria" w:hAnsi="Cambria"/>
                <w:lang w:eastAsia="x-none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7775F50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9903749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CA5C058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4DD094C2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55E7B76F" w14:textId="21360C17" w:rsidR="00B90FD9" w:rsidRPr="00E264AE" w:rsidRDefault="00E974AE" w:rsidP="00B52AAC">
            <w:pPr>
              <w:spacing w:before="60" w:after="60"/>
              <w:jc w:val="both"/>
              <w:rPr>
                <w:rFonts w:ascii="Cambria" w:hAnsi="Cambria"/>
                <w:bCs/>
                <w:i/>
                <w:lang w:val="bg-BG"/>
              </w:rPr>
            </w:pPr>
            <w:r>
              <w:rPr>
                <w:rFonts w:ascii="Cambria" w:hAnsi="Cambria"/>
                <w:bCs/>
                <w:i/>
                <w:lang w:val="bg-BG"/>
              </w:rPr>
              <w:t>Становище на експерт</w:t>
            </w:r>
          </w:p>
          <w:p w14:paraId="3574F8D0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</w:p>
        </w:tc>
      </w:tr>
    </w:tbl>
    <w:p w14:paraId="5D87B872" w14:textId="77777777" w:rsidR="00B90FD9" w:rsidRPr="00E264AE" w:rsidRDefault="00B90FD9" w:rsidP="00B90FD9">
      <w:pPr>
        <w:spacing w:before="60"/>
        <w:ind w:left="284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При несъответствие с някое от посочените изисквания предложението за изпълнение на инвестиция се отхвърля.</w:t>
      </w:r>
    </w:p>
    <w:p w14:paraId="3ABBC3E2" w14:textId="77777777" w:rsidR="00B90FD9" w:rsidRPr="00E264AE" w:rsidRDefault="00B90FD9" w:rsidP="00B90FD9">
      <w:pPr>
        <w:ind w:left="284"/>
        <w:rPr>
          <w:rFonts w:ascii="Cambria" w:hAnsi="Cambria"/>
          <w:b/>
          <w:lang w:val="bg-BG"/>
        </w:rPr>
      </w:pPr>
    </w:p>
    <w:p w14:paraId="5056801B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</w:p>
    <w:p w14:paraId="217D5ED5" w14:textId="77777777" w:rsidR="00B90FD9" w:rsidRPr="00E264AE" w:rsidRDefault="00B90FD9" w:rsidP="00B90FD9">
      <w:pPr>
        <w:jc w:val="both"/>
        <w:rPr>
          <w:rFonts w:ascii="Cambria" w:hAnsi="Cambria"/>
          <w:b/>
          <w:bCs/>
          <w:lang w:val="bg-BG"/>
        </w:rPr>
      </w:pPr>
      <w:r w:rsidRPr="00E264AE">
        <w:rPr>
          <w:rFonts w:ascii="Cambria" w:hAnsi="Cambria"/>
          <w:b/>
          <w:bCs/>
          <w:lang w:val="bg-BG"/>
        </w:rPr>
        <w:t>4. Критерии за допустимост на разходите</w:t>
      </w:r>
    </w:p>
    <w:p w14:paraId="61ABCEBE" w14:textId="77777777" w:rsidR="00B90FD9" w:rsidRPr="00E264AE" w:rsidRDefault="00B90FD9" w:rsidP="00B90FD9">
      <w:pPr>
        <w:jc w:val="both"/>
        <w:rPr>
          <w:rFonts w:ascii="Cambria" w:hAnsi="Cambria"/>
          <w:bCs/>
          <w:lang w:val="bg-BG"/>
        </w:rPr>
      </w:pPr>
    </w:p>
    <w:tbl>
      <w:tblPr>
        <w:tblW w:w="1488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7481"/>
        <w:gridCol w:w="567"/>
        <w:gridCol w:w="567"/>
        <w:gridCol w:w="567"/>
        <w:gridCol w:w="5103"/>
      </w:tblGrid>
      <w:tr w:rsidR="00B90FD9" w:rsidRPr="00E264AE" w14:paraId="1361D1F7" w14:textId="77777777" w:rsidTr="00B52AAC">
        <w:trPr>
          <w:trHeight w:val="225"/>
        </w:trPr>
        <w:tc>
          <w:tcPr>
            <w:tcW w:w="601" w:type="dxa"/>
            <w:shd w:val="clear" w:color="auto" w:fill="E0E0E0"/>
            <w:vAlign w:val="center"/>
          </w:tcPr>
          <w:p w14:paraId="1727462A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iCs/>
                <w:u w:val="single"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7481" w:type="dxa"/>
            <w:shd w:val="clear" w:color="auto" w:fill="E0E0E0"/>
            <w:vAlign w:val="center"/>
          </w:tcPr>
          <w:p w14:paraId="58BB6564" w14:textId="77777777" w:rsidR="00B90FD9" w:rsidRPr="00E264AE" w:rsidRDefault="00B90FD9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Критерии</w:t>
            </w:r>
          </w:p>
        </w:tc>
        <w:tc>
          <w:tcPr>
            <w:tcW w:w="567" w:type="dxa"/>
            <w:shd w:val="clear" w:color="auto" w:fill="E0E0E0"/>
          </w:tcPr>
          <w:p w14:paraId="282D86A5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75932F32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НЕ</w:t>
            </w:r>
            <w:r w:rsidRPr="00E264AE" w:rsidDel="00CA7FEA">
              <w:rPr>
                <w:rFonts w:ascii="Cambria" w:hAnsi="Cambria"/>
                <w:b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A868767" w14:textId="77777777" w:rsidR="00B90FD9" w:rsidRPr="00E264AE" w:rsidRDefault="00B90FD9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Н/П</w:t>
            </w:r>
          </w:p>
        </w:tc>
        <w:tc>
          <w:tcPr>
            <w:tcW w:w="5103" w:type="dxa"/>
            <w:shd w:val="clear" w:color="auto" w:fill="E0E0E0"/>
          </w:tcPr>
          <w:p w14:paraId="0605462D" w14:textId="77777777" w:rsidR="00B90FD9" w:rsidRPr="00E264AE" w:rsidRDefault="00B90FD9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Източник за проверка</w:t>
            </w:r>
          </w:p>
        </w:tc>
      </w:tr>
      <w:tr w:rsidR="00B90FD9" w:rsidRPr="00E264AE" w14:paraId="75AB7F86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2AC0AB40" w14:textId="77777777" w:rsidR="00B90FD9" w:rsidRPr="00E264AE" w:rsidRDefault="00B90FD9" w:rsidP="00B52AAC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3C768AC5" w14:textId="120D799A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Разходите отговарят на общите условия за допустимост на разходите, съгласно т. 9.1. от Условията за кандидатстване.</w:t>
            </w:r>
          </w:p>
        </w:tc>
        <w:tc>
          <w:tcPr>
            <w:tcW w:w="567" w:type="dxa"/>
            <w:vAlign w:val="center"/>
          </w:tcPr>
          <w:p w14:paraId="2AB67D36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5EE4BB2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1DAC5A8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10DD7748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1B35AFF1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</w:tc>
      </w:tr>
      <w:tr w:rsidR="00B90FD9" w:rsidRPr="00E264AE" w14:paraId="12EBC4CA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4F4822C0" w14:textId="77777777" w:rsidR="00B90FD9" w:rsidRPr="00E264AE" w:rsidRDefault="00B90FD9" w:rsidP="00B52AAC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1D6A0F52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Разходите отговарят на изискванията по т.</w:t>
            </w:r>
            <w:r w:rsidRPr="00E264AE">
              <w:rPr>
                <w:rFonts w:ascii="Cambria" w:hAnsi="Cambria"/>
                <w:lang w:val="en-US"/>
              </w:rPr>
              <w:t xml:space="preserve"> </w:t>
            </w:r>
            <w:r w:rsidRPr="00E264AE">
              <w:rPr>
                <w:rFonts w:ascii="Cambria" w:hAnsi="Cambria"/>
                <w:lang w:val="bg-BG"/>
              </w:rPr>
              <w:t>9.2 от Условията за кандидатстване.</w:t>
            </w:r>
          </w:p>
        </w:tc>
        <w:tc>
          <w:tcPr>
            <w:tcW w:w="567" w:type="dxa"/>
            <w:vAlign w:val="center"/>
          </w:tcPr>
          <w:p w14:paraId="08DA8207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1BAF3BA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C24EE5A" w14:textId="77777777" w:rsidR="00B90FD9" w:rsidRPr="00E264AE" w:rsidRDefault="00B90FD9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6FD8CCFB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6B3CB4AA" w14:textId="77777777" w:rsidR="00B90FD9" w:rsidRPr="00E264AE" w:rsidRDefault="00B90FD9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</w:tc>
      </w:tr>
      <w:tr w:rsidR="00E834F0" w:rsidRPr="00E264AE" w14:paraId="7360CF70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1C827B91" w14:textId="77777777" w:rsidR="00E834F0" w:rsidRPr="00E264AE" w:rsidRDefault="00E834F0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54CB319B" w14:textId="499641EF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Разходи за издадени патенти или регистрирани полезни модели -за всеки обект е представен защитен номер и наименование на патента/полезния модел, които са проверени в публичните регистри на съответното ведомство.</w:t>
            </w:r>
          </w:p>
        </w:tc>
        <w:tc>
          <w:tcPr>
            <w:tcW w:w="567" w:type="dxa"/>
            <w:vAlign w:val="center"/>
          </w:tcPr>
          <w:p w14:paraId="123AEF89" w14:textId="4F64DAC5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A0427A5" w14:textId="6B2998D2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C71CCB8" w14:textId="35D8A7A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3F0783A8" w14:textId="77777777" w:rsidR="005E1BE3" w:rsidRPr="00E264AE" w:rsidRDefault="005E1BE3" w:rsidP="005E1BE3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04C7785A" w14:textId="1E528958" w:rsidR="00E834F0" w:rsidRPr="00E264AE" w:rsidRDefault="005E1BE3" w:rsidP="005E1BE3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</w:tc>
      </w:tr>
      <w:tr w:rsidR="00E834F0" w:rsidRPr="00E264AE" w14:paraId="5F4341C7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03AE9ED8" w14:textId="77777777" w:rsidR="00E834F0" w:rsidRPr="00E264AE" w:rsidRDefault="00E834F0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5D108A01" w14:textId="775B269E" w:rsidR="00E834F0" w:rsidRPr="00E264AE" w:rsidRDefault="00C7674C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Не са включени р</w:t>
            </w:r>
            <w:r w:rsidR="00E834F0" w:rsidRPr="00E264AE">
              <w:rPr>
                <w:rFonts w:ascii="Cambria" w:hAnsi="Cambria"/>
                <w:bCs/>
                <w:lang w:val="bg-BG"/>
              </w:rPr>
              <w:t>азходи за издадени патенти или регистрирани полезни модели или подадени заявки за патенти или регистрация на полезни модели, за които е предоставена лицензия на трета страна (лицензополучател), установено след проверка в публичните регистри на съответното ведомство.</w:t>
            </w:r>
          </w:p>
        </w:tc>
        <w:tc>
          <w:tcPr>
            <w:tcW w:w="567" w:type="dxa"/>
            <w:vAlign w:val="center"/>
          </w:tcPr>
          <w:p w14:paraId="5E8B2869" w14:textId="73B5E236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9A2FD2" w14:textId="23B414F9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5293F71" w14:textId="4E9568E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1A7395B7" w14:textId="7FC5F84C" w:rsidR="00E834F0" w:rsidRPr="00E264AE" w:rsidRDefault="005E1BE3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Регистър на съответното ведомство</w:t>
            </w:r>
          </w:p>
        </w:tc>
      </w:tr>
      <w:tr w:rsidR="00E834F0" w:rsidRPr="00E264AE" w14:paraId="5126CC82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0507ADCF" w14:textId="77777777" w:rsidR="00E834F0" w:rsidRPr="00E264AE" w:rsidRDefault="00E834F0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12A393B3" w14:textId="7EE585DD" w:rsidR="00E834F0" w:rsidRPr="00E264AE" w:rsidRDefault="00C7674C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Не са включени р</w:t>
            </w:r>
            <w:r w:rsidR="00E834F0" w:rsidRPr="00E264AE">
              <w:rPr>
                <w:rFonts w:ascii="Cambria" w:hAnsi="Cambria"/>
                <w:bCs/>
                <w:lang w:val="bg-BG"/>
              </w:rPr>
              <w:t>азходи за заявка за патент/полезен модел, за който липсва информация за номер на заявка, дата на заявката, заявител/и, наименование на патента/полезния модел, формуляра на заявката, реферата, публикацията в официалния бюлетин на съответното ведомство, ако е налична.</w:t>
            </w:r>
          </w:p>
        </w:tc>
        <w:tc>
          <w:tcPr>
            <w:tcW w:w="567" w:type="dxa"/>
            <w:vAlign w:val="center"/>
          </w:tcPr>
          <w:p w14:paraId="28660808" w14:textId="65A00572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D4ED1C0" w14:textId="46FDDC6D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3D1B175" w14:textId="13FE1EA9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1E918EFA" w14:textId="5B676636" w:rsidR="00E834F0" w:rsidRPr="00E264AE" w:rsidRDefault="005E1BE3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Регистър на съответното ведомство</w:t>
            </w:r>
          </w:p>
        </w:tc>
      </w:tr>
      <w:tr w:rsidR="00E834F0" w:rsidRPr="00E264AE" w14:paraId="2730E3CA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79E92390" w14:textId="77777777" w:rsidR="00E834F0" w:rsidRPr="00E264AE" w:rsidRDefault="00E834F0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2A0B5AAA" w14:textId="354FE8D7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Разходите са за:</w:t>
            </w:r>
            <w:r w:rsidRPr="00E264AE">
              <w:rPr>
                <w:rFonts w:ascii="Cambria" w:hAnsi="Cambria"/>
                <w:bCs/>
                <w:lang w:val="bg-BG"/>
              </w:rPr>
              <w:tab/>
            </w:r>
          </w:p>
          <w:p w14:paraId="5DC67F6A" w14:textId="464D62E6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 xml:space="preserve"> - До два патента в Европейското патентно ведомство или международни заявки по реда на Договора за патентно коопериране (PCT)</w:t>
            </w:r>
          </w:p>
          <w:p w14:paraId="2312DD40" w14:textId="21D7F5E3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-</w:t>
            </w:r>
            <w:r w:rsidRPr="00E264AE">
              <w:rPr>
                <w:rFonts w:ascii="Cambria" w:hAnsi="Cambria"/>
                <w:bCs/>
                <w:lang w:val="bg-BG"/>
              </w:rPr>
              <w:tab/>
              <w:t>До пет патентав Българското патентно ведомство</w:t>
            </w:r>
          </w:p>
          <w:p w14:paraId="000655A2" w14:textId="7500C141" w:rsidR="00E834F0" w:rsidRPr="00E264AE" w:rsidRDefault="00E834F0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-</w:t>
            </w:r>
            <w:r w:rsidRPr="00E264AE">
              <w:rPr>
                <w:rFonts w:ascii="Cambria" w:hAnsi="Cambria"/>
                <w:bCs/>
                <w:lang w:val="bg-BG"/>
              </w:rPr>
              <w:tab/>
              <w:t>До пет полезни модела</w:t>
            </w:r>
          </w:p>
        </w:tc>
        <w:tc>
          <w:tcPr>
            <w:tcW w:w="567" w:type="dxa"/>
            <w:vAlign w:val="center"/>
          </w:tcPr>
          <w:p w14:paraId="0E0FE752" w14:textId="7777777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329E280" w14:textId="7777777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8E301FD" w14:textId="77777777" w:rsidR="00E834F0" w:rsidRPr="00E264AE" w:rsidRDefault="00E834F0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47D0251D" w14:textId="77777777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</w:t>
            </w:r>
          </w:p>
          <w:p w14:paraId="2B1ABC44" w14:textId="638AB29F" w:rsidR="00E834F0" w:rsidRPr="00E264AE" w:rsidRDefault="005E1BE3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Описание на проектното предложение</w:t>
            </w:r>
          </w:p>
          <w:p w14:paraId="172CA7DF" w14:textId="306A6227" w:rsidR="00E834F0" w:rsidRPr="00E264AE" w:rsidRDefault="00E834F0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</w:p>
        </w:tc>
      </w:tr>
      <w:tr w:rsidR="000F3C86" w:rsidRPr="00E264AE" w14:paraId="44F35D22" w14:textId="77777777" w:rsidTr="00B52AAC">
        <w:trPr>
          <w:trHeight w:val="313"/>
        </w:trPr>
        <w:tc>
          <w:tcPr>
            <w:tcW w:w="601" w:type="dxa"/>
            <w:vAlign w:val="center"/>
          </w:tcPr>
          <w:p w14:paraId="37FEE807" w14:textId="77777777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491837AC" w14:textId="6942A29B" w:rsidR="000F3C86" w:rsidRPr="00E264AE" w:rsidRDefault="000F3C86" w:rsidP="006263D2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 xml:space="preserve">Разходите по т. 6 са за патенти и/или полезни модели, които съответстват на  </w:t>
            </w:r>
            <w:r w:rsidR="006263D2" w:rsidRPr="00E264AE">
              <w:rPr>
                <w:rFonts w:ascii="Cambria" w:hAnsi="Cambria"/>
                <w:bCs/>
                <w:lang w:val="bg-BG"/>
              </w:rPr>
              <w:t>областите</w:t>
            </w:r>
            <w:r w:rsidRPr="00E264AE">
              <w:rPr>
                <w:rFonts w:ascii="Cambria" w:hAnsi="Cambria"/>
                <w:bCs/>
                <w:lang w:val="bg-BG"/>
              </w:rPr>
              <w:t xml:space="preserve"> зелени технологии или дигитални технологии</w:t>
            </w:r>
          </w:p>
        </w:tc>
        <w:tc>
          <w:tcPr>
            <w:tcW w:w="567" w:type="dxa"/>
            <w:vAlign w:val="center"/>
          </w:tcPr>
          <w:p w14:paraId="411CA73D" w14:textId="303F7516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3489C44" w14:textId="0D7B9155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39F8CA9" w14:textId="77777777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5103" w:type="dxa"/>
          </w:tcPr>
          <w:p w14:paraId="7C4446FC" w14:textId="77777777" w:rsidR="000F3C86" w:rsidRPr="00E264AE" w:rsidRDefault="000F3C86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Формуляр за кандидатстване,</w:t>
            </w:r>
          </w:p>
          <w:p w14:paraId="6AE3EC76" w14:textId="4C4C9867" w:rsidR="000F3C86" w:rsidRPr="00E264AE" w:rsidRDefault="000F3C86" w:rsidP="00E834F0">
            <w:pPr>
              <w:spacing w:before="60" w:after="60"/>
              <w:jc w:val="both"/>
              <w:rPr>
                <w:rFonts w:ascii="Cambria" w:hAnsi="Cambria"/>
                <w:i/>
                <w:snapToGrid w:val="0"/>
                <w:lang w:val="bg-BG" w:eastAsia="en-US"/>
              </w:rPr>
            </w:pPr>
            <w:r w:rsidRPr="00E264AE">
              <w:rPr>
                <w:rFonts w:ascii="Cambria" w:hAnsi="Cambria"/>
                <w:i/>
                <w:snapToGrid w:val="0"/>
                <w:lang w:val="bg-BG" w:eastAsia="en-US"/>
              </w:rPr>
              <w:t>Становище на експерт</w:t>
            </w:r>
          </w:p>
        </w:tc>
      </w:tr>
      <w:tr w:rsidR="000F3C86" w:rsidRPr="00E264AE" w14:paraId="7FA203AB" w14:textId="77777777" w:rsidTr="00B52AAC">
        <w:trPr>
          <w:trHeight w:val="734"/>
        </w:trPr>
        <w:tc>
          <w:tcPr>
            <w:tcW w:w="601" w:type="dxa"/>
            <w:vAlign w:val="center"/>
          </w:tcPr>
          <w:p w14:paraId="199F84B1" w14:textId="62642310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17B238A5" w14:textId="6CF80E4C" w:rsidR="000F3C86" w:rsidRPr="00E264AE" w:rsidRDefault="000F3C86" w:rsidP="00C7674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Разходите за услуга за представител по индустриална собственост са в праговете на допустимост по т. 9.2.1. от Условията за кандидатстване.</w:t>
            </w:r>
            <w:r w:rsidRPr="00E264AE">
              <w:rPr>
                <w:rFonts w:ascii="Cambria" w:hAnsi="Cambria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B33CA37" w14:textId="5951D73C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CE16343" w14:textId="0121C8C0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DAA05E3" w14:textId="1AE292AD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2EB0BBBE" w14:textId="77777777" w:rsidR="000F3C86" w:rsidRPr="00E264AE" w:rsidRDefault="000F3C86" w:rsidP="00E834F0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4D1F3F9D" w14:textId="7EF3A229" w:rsidR="000F3C86" w:rsidRPr="00E264AE" w:rsidRDefault="005E1BE3" w:rsidP="00E834F0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  <w:p w14:paraId="42D850D6" w14:textId="77777777" w:rsidR="000F3C86" w:rsidRPr="00E264AE" w:rsidRDefault="000F3C86" w:rsidP="00E834F0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0F3C86" w:rsidRPr="00E264AE" w14:paraId="7C485E5A" w14:textId="77777777" w:rsidTr="00B52AAC">
        <w:trPr>
          <w:trHeight w:val="734"/>
        </w:trPr>
        <w:tc>
          <w:tcPr>
            <w:tcW w:w="601" w:type="dxa"/>
            <w:vAlign w:val="center"/>
          </w:tcPr>
          <w:p w14:paraId="59E65A79" w14:textId="77777777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7529C2A0" w14:textId="3653877E" w:rsidR="000F3C86" w:rsidRPr="00E264AE" w:rsidRDefault="000F3C86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Направените разходите за дейностите по т. 8.2.1, 8.2.2 и 8.2.3 от Условията за кандидатстване, извършени в периода на допустимост на дейностите, съгласно Регламент (ЕС) 2021/241 на Европейския Парламент и на Съвета от 12 февруари 2021 година за създаване на МВУ, т.е. започнали от 1 февруари 2020 г. нататък, са за до 50% от обектите за закрила, описани в проектното предложение.</w:t>
            </w:r>
          </w:p>
        </w:tc>
        <w:tc>
          <w:tcPr>
            <w:tcW w:w="567" w:type="dxa"/>
            <w:vAlign w:val="center"/>
          </w:tcPr>
          <w:p w14:paraId="5E1C58D4" w14:textId="767AD20B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0889BA7" w14:textId="3E1D60E2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3C818F5" w14:textId="081A91F3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32F8A581" w14:textId="77777777" w:rsidR="00075DAA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7E7226D3" w14:textId="07F2046F" w:rsidR="000F3C86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</w:t>
            </w:r>
          </w:p>
        </w:tc>
      </w:tr>
      <w:tr w:rsidR="000F3C86" w:rsidRPr="00E264AE" w14:paraId="0C0821FD" w14:textId="77777777" w:rsidTr="00B52AAC">
        <w:trPr>
          <w:trHeight w:val="734"/>
        </w:trPr>
        <w:tc>
          <w:tcPr>
            <w:tcW w:w="601" w:type="dxa"/>
            <w:vAlign w:val="center"/>
          </w:tcPr>
          <w:p w14:paraId="42BDA7EF" w14:textId="2F0CA720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lastRenderedPageBreak/>
              <w:t>Р</w:t>
            </w:r>
          </w:p>
        </w:tc>
        <w:tc>
          <w:tcPr>
            <w:tcW w:w="7481" w:type="dxa"/>
            <w:vAlign w:val="center"/>
          </w:tcPr>
          <w:p w14:paraId="00E04F00" w14:textId="795826B0" w:rsidR="000F3C86" w:rsidRPr="00E264AE" w:rsidRDefault="000F3C86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Не са включени разходи за възстановяване действието на патенти</w:t>
            </w:r>
          </w:p>
        </w:tc>
        <w:tc>
          <w:tcPr>
            <w:tcW w:w="567" w:type="dxa"/>
            <w:vAlign w:val="center"/>
          </w:tcPr>
          <w:p w14:paraId="384357F1" w14:textId="2466DA87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A918116" w14:textId="30C9F026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B11E158" w14:textId="4E0EB559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0F7ABDD7" w14:textId="77777777" w:rsidR="00075DAA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47FE90DC" w14:textId="6E603CBD" w:rsidR="000F3C86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 Регистър на съответното ведомство</w:t>
            </w:r>
          </w:p>
        </w:tc>
      </w:tr>
      <w:tr w:rsidR="000F3C86" w:rsidRPr="00E264AE" w14:paraId="54888330" w14:textId="77777777" w:rsidTr="00B52AAC">
        <w:trPr>
          <w:trHeight w:val="734"/>
        </w:trPr>
        <w:tc>
          <w:tcPr>
            <w:tcW w:w="601" w:type="dxa"/>
            <w:vAlign w:val="center"/>
          </w:tcPr>
          <w:p w14:paraId="228BE2D5" w14:textId="77777777" w:rsidR="000F3C86" w:rsidRPr="00E264AE" w:rsidRDefault="000F3C86" w:rsidP="00E834F0">
            <w:pPr>
              <w:numPr>
                <w:ilvl w:val="0"/>
                <w:numId w:val="6"/>
              </w:num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7481" w:type="dxa"/>
            <w:vAlign w:val="center"/>
          </w:tcPr>
          <w:p w14:paraId="6B89DBB2" w14:textId="79DA8C3E" w:rsidR="000F3C86" w:rsidRPr="00E264AE" w:rsidRDefault="000F3C86" w:rsidP="00C7674C">
            <w:pPr>
              <w:spacing w:before="60" w:after="60"/>
              <w:jc w:val="both"/>
              <w:rPr>
                <w:rFonts w:ascii="Cambria" w:hAnsi="Cambria"/>
                <w:bCs/>
                <w:lang w:val="bg-BG"/>
              </w:rPr>
            </w:pPr>
            <w:r w:rsidRPr="00E264AE">
              <w:rPr>
                <w:rFonts w:ascii="Cambria" w:hAnsi="Cambria"/>
                <w:bCs/>
                <w:lang w:val="bg-BG"/>
              </w:rPr>
              <w:t>Разходите за поддръжка действието на патент/ите е до 3 години,  считано от дата на заявяване или приоритетната дата, ако последната предхожда датата на заявяване.</w:t>
            </w:r>
          </w:p>
        </w:tc>
        <w:tc>
          <w:tcPr>
            <w:tcW w:w="567" w:type="dxa"/>
            <w:vAlign w:val="center"/>
          </w:tcPr>
          <w:p w14:paraId="22BE1F19" w14:textId="4B2A2F75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2BBB70E" w14:textId="59A35E62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66A7E09" w14:textId="6B68BF66" w:rsidR="000F3C86" w:rsidRPr="00E264AE" w:rsidRDefault="000F3C86" w:rsidP="00E834F0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E264AE">
              <w:rPr>
                <w:rFonts w:ascii="Cambria" w:hAnsi="Cambria"/>
                <w:lang w:val="bg-BG"/>
              </w:rPr>
              <w:instrText xml:space="preserve"> FORMCHECKBOX </w:instrText>
            </w:r>
            <w:r w:rsidR="00055407">
              <w:rPr>
                <w:rFonts w:ascii="Cambria" w:hAnsi="Cambria"/>
                <w:lang w:val="bg-BG"/>
              </w:rPr>
            </w:r>
            <w:r w:rsidR="00055407">
              <w:rPr>
                <w:rFonts w:ascii="Cambria" w:hAnsi="Cambria"/>
                <w:lang w:val="bg-BG"/>
              </w:rPr>
              <w:fldChar w:fldCharType="separate"/>
            </w:r>
            <w:r w:rsidRPr="00E264AE">
              <w:rPr>
                <w:rFonts w:ascii="Cambria" w:hAnsi="Cambria"/>
                <w:lang w:val="bg-BG"/>
              </w:rPr>
              <w:fldChar w:fldCharType="end"/>
            </w:r>
          </w:p>
        </w:tc>
        <w:tc>
          <w:tcPr>
            <w:tcW w:w="5103" w:type="dxa"/>
          </w:tcPr>
          <w:p w14:paraId="08FDFC58" w14:textId="77777777" w:rsidR="00075DAA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Формуляр за кандидатстване</w:t>
            </w:r>
          </w:p>
          <w:p w14:paraId="5E71F31D" w14:textId="12C67225" w:rsidR="000F3C86" w:rsidRPr="00E264AE" w:rsidRDefault="00075DAA" w:rsidP="00075DAA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>Описание на проектното предложение Регистър на съответното ведомство</w:t>
            </w:r>
          </w:p>
        </w:tc>
      </w:tr>
    </w:tbl>
    <w:p w14:paraId="0573C6D6" w14:textId="29B42759" w:rsidR="00B90FD9" w:rsidRPr="00E264AE" w:rsidRDefault="00B90FD9" w:rsidP="00B90FD9">
      <w:pPr>
        <w:jc w:val="both"/>
        <w:rPr>
          <w:rFonts w:ascii="Cambria" w:hAnsi="Cambria"/>
          <w:b/>
          <w:lang w:val="bg-BG"/>
        </w:rPr>
      </w:pPr>
      <w:r w:rsidRPr="00E264AE">
        <w:rPr>
          <w:rFonts w:ascii="Cambria" w:hAnsi="Cambria"/>
          <w:b/>
          <w:lang w:val="bg-BG"/>
        </w:rPr>
        <w:t>В случай на несъответствие, комисията извършва корекция в бюджета</w:t>
      </w:r>
      <w:r w:rsidR="00F6373B" w:rsidRPr="00E264AE">
        <w:rPr>
          <w:rFonts w:ascii="Cambria" w:hAnsi="Cambria"/>
          <w:b/>
          <w:lang w:val="bg-BG"/>
        </w:rPr>
        <w:t xml:space="preserve">. В случай, че след извършените корекции, стойността на проектното предложение </w:t>
      </w:r>
      <w:r w:rsidR="00C30008" w:rsidRPr="00E264AE">
        <w:rPr>
          <w:rFonts w:ascii="Cambria" w:hAnsi="Cambria"/>
          <w:b/>
          <w:lang w:val="bg-BG"/>
        </w:rPr>
        <w:t>падне под м</w:t>
      </w:r>
      <w:r w:rsidR="00F6373B" w:rsidRPr="00E264AE">
        <w:rPr>
          <w:rFonts w:ascii="Cambria" w:hAnsi="Cambria"/>
          <w:b/>
          <w:lang w:val="bg-BG"/>
        </w:rPr>
        <w:t>инималн</w:t>
      </w:r>
      <w:r w:rsidR="00C30008" w:rsidRPr="00E264AE">
        <w:rPr>
          <w:rFonts w:ascii="Cambria" w:hAnsi="Cambria"/>
          <w:b/>
          <w:lang w:val="bg-BG"/>
        </w:rPr>
        <w:t>ия</w:t>
      </w:r>
      <w:r w:rsidR="00F6373B" w:rsidRPr="00E264AE">
        <w:rPr>
          <w:rFonts w:ascii="Cambria" w:hAnsi="Cambria"/>
          <w:b/>
          <w:lang w:val="bg-BG"/>
        </w:rPr>
        <w:t xml:space="preserve"> размер на безвъзмездното финансиране</w:t>
      </w:r>
      <w:r w:rsidR="00C30008" w:rsidRPr="00E264AE">
        <w:rPr>
          <w:rFonts w:ascii="Cambria" w:hAnsi="Cambria"/>
          <w:b/>
          <w:lang w:val="bg-BG"/>
        </w:rPr>
        <w:t>,</w:t>
      </w:r>
      <w:r w:rsidR="00F6373B" w:rsidRPr="00E264AE">
        <w:rPr>
          <w:rFonts w:ascii="Cambria" w:hAnsi="Cambria"/>
          <w:b/>
          <w:lang w:val="bg-BG"/>
        </w:rPr>
        <w:t xml:space="preserve"> </w:t>
      </w:r>
      <w:r w:rsidR="00C30008" w:rsidRPr="00E264AE">
        <w:rPr>
          <w:rFonts w:ascii="Cambria" w:hAnsi="Cambria"/>
          <w:b/>
          <w:lang w:val="bg-BG"/>
        </w:rPr>
        <w:t>предложението за изпълнение на инвестиция се отхвърля.</w:t>
      </w:r>
    </w:p>
    <w:p w14:paraId="40330C6F" w14:textId="77777777" w:rsidR="00F6373B" w:rsidRPr="00E264AE" w:rsidRDefault="00F6373B" w:rsidP="00B90FD9">
      <w:pPr>
        <w:jc w:val="both"/>
        <w:rPr>
          <w:rFonts w:ascii="Cambria" w:hAnsi="Cambria"/>
          <w:b/>
          <w:lang w:val="bg-BG"/>
        </w:rPr>
      </w:pPr>
    </w:p>
    <w:p w14:paraId="233C67E7" w14:textId="77777777" w:rsidR="00B52AAC" w:rsidRPr="00E264AE" w:rsidRDefault="00B52AAC" w:rsidP="00FE609A">
      <w:pPr>
        <w:jc w:val="both"/>
        <w:rPr>
          <w:rFonts w:ascii="Cambria" w:hAnsi="Cambria"/>
          <w:b/>
          <w:bCs/>
          <w:lang w:val="bg-BG"/>
        </w:rPr>
      </w:pPr>
    </w:p>
    <w:p w14:paraId="261D7A07" w14:textId="03497AF1" w:rsidR="00B52AAC" w:rsidRPr="00E264AE" w:rsidRDefault="00B52AAC" w:rsidP="00B52AAC">
      <w:pPr>
        <w:ind w:left="360"/>
        <w:jc w:val="both"/>
        <w:rPr>
          <w:rFonts w:ascii="Cambria" w:hAnsi="Cambria"/>
          <w:b/>
          <w:bCs/>
          <w:sz w:val="28"/>
          <w:szCs w:val="28"/>
        </w:rPr>
      </w:pPr>
      <w:r w:rsidRPr="00E264AE">
        <w:rPr>
          <w:rFonts w:ascii="Cambria" w:hAnsi="Cambria"/>
          <w:b/>
          <w:bCs/>
          <w:sz w:val="28"/>
          <w:szCs w:val="28"/>
          <w:lang w:val="en-US"/>
        </w:rPr>
        <w:t xml:space="preserve">II. </w:t>
      </w:r>
      <w:r w:rsidRPr="00E264AE">
        <w:rPr>
          <w:rFonts w:ascii="Cambria" w:hAnsi="Cambria"/>
          <w:b/>
          <w:bCs/>
          <w:sz w:val="28"/>
          <w:szCs w:val="28"/>
        </w:rPr>
        <w:t xml:space="preserve">Критерии за техническа и финансова оценка </w:t>
      </w:r>
    </w:p>
    <w:p w14:paraId="53DF24E6" w14:textId="77777777" w:rsidR="00B52AAC" w:rsidRPr="00E264AE" w:rsidRDefault="00B52AAC" w:rsidP="00B52AAC">
      <w:pPr>
        <w:jc w:val="both"/>
        <w:rPr>
          <w:rFonts w:ascii="Cambria" w:hAnsi="Cambria"/>
          <w:bCs/>
          <w:lang w:val="bg-BG"/>
        </w:rPr>
      </w:pPr>
    </w:p>
    <w:tbl>
      <w:tblPr>
        <w:tblW w:w="144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6149"/>
        <w:gridCol w:w="1800"/>
        <w:gridCol w:w="1530"/>
        <w:gridCol w:w="4320"/>
      </w:tblGrid>
      <w:tr w:rsidR="003602AE" w:rsidRPr="00E264AE" w14:paraId="1C4601A9" w14:textId="77777777" w:rsidTr="00FE609A">
        <w:trPr>
          <w:trHeight w:val="225"/>
        </w:trPr>
        <w:tc>
          <w:tcPr>
            <w:tcW w:w="601" w:type="dxa"/>
            <w:shd w:val="clear" w:color="auto" w:fill="E0E0E0"/>
            <w:vAlign w:val="center"/>
          </w:tcPr>
          <w:p w14:paraId="32977AE6" w14:textId="77777777" w:rsidR="003602AE" w:rsidRPr="00E264AE" w:rsidRDefault="003602AE" w:rsidP="00B52AAC">
            <w:pPr>
              <w:jc w:val="center"/>
              <w:rPr>
                <w:rFonts w:ascii="Cambria" w:hAnsi="Cambria"/>
                <w:b/>
                <w:iCs/>
                <w:u w:val="single"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>№</w:t>
            </w:r>
          </w:p>
        </w:tc>
        <w:tc>
          <w:tcPr>
            <w:tcW w:w="6149" w:type="dxa"/>
            <w:shd w:val="clear" w:color="auto" w:fill="E0E0E0"/>
            <w:vAlign w:val="center"/>
          </w:tcPr>
          <w:p w14:paraId="7852A03E" w14:textId="77777777" w:rsidR="003602AE" w:rsidRPr="00E264AE" w:rsidRDefault="003602AE" w:rsidP="00B52AAC">
            <w:pPr>
              <w:rPr>
                <w:rFonts w:ascii="Cambria" w:hAnsi="Cambria"/>
                <w:b/>
                <w:iCs/>
                <w:lang w:val="bg-BG"/>
              </w:rPr>
            </w:pPr>
            <w:r w:rsidRPr="00E264AE">
              <w:rPr>
                <w:rFonts w:ascii="Cambria" w:hAnsi="Cambria"/>
                <w:b/>
                <w:iCs/>
                <w:lang w:val="bg-BG"/>
              </w:rPr>
              <w:t xml:space="preserve">Критерий </w:t>
            </w:r>
          </w:p>
        </w:tc>
        <w:tc>
          <w:tcPr>
            <w:tcW w:w="1800" w:type="dxa"/>
            <w:shd w:val="clear" w:color="auto" w:fill="E0E0E0"/>
          </w:tcPr>
          <w:p w14:paraId="14DA70CC" w14:textId="5A9C4F86" w:rsidR="003602AE" w:rsidRPr="00E264AE" w:rsidRDefault="003602AE" w:rsidP="00B52AAC">
            <w:pPr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Макс. брой точки и праг за преминаване</w:t>
            </w:r>
          </w:p>
        </w:tc>
        <w:tc>
          <w:tcPr>
            <w:tcW w:w="1530" w:type="dxa"/>
            <w:shd w:val="clear" w:color="auto" w:fill="E0E0E0"/>
          </w:tcPr>
          <w:p w14:paraId="1B2608C5" w14:textId="77777777" w:rsidR="003602AE" w:rsidRPr="00E264AE" w:rsidRDefault="003602AE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 xml:space="preserve">Оценка Брой точки </w:t>
            </w:r>
          </w:p>
        </w:tc>
        <w:tc>
          <w:tcPr>
            <w:tcW w:w="4320" w:type="dxa"/>
            <w:shd w:val="clear" w:color="auto" w:fill="E0E0E0"/>
          </w:tcPr>
          <w:p w14:paraId="5B343839" w14:textId="6FD49A95" w:rsidR="003602AE" w:rsidRPr="00E264AE" w:rsidRDefault="003602AE" w:rsidP="00B52AAC">
            <w:pPr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Бележки</w:t>
            </w:r>
          </w:p>
        </w:tc>
      </w:tr>
      <w:tr w:rsidR="003602AE" w:rsidRPr="00E264AE" w14:paraId="4389E03B" w14:textId="77777777" w:rsidTr="00FE609A">
        <w:trPr>
          <w:trHeight w:val="624"/>
        </w:trPr>
        <w:tc>
          <w:tcPr>
            <w:tcW w:w="601" w:type="dxa"/>
            <w:vAlign w:val="center"/>
          </w:tcPr>
          <w:p w14:paraId="44BA6B70" w14:textId="77777777" w:rsidR="003602AE" w:rsidRPr="00E264AE" w:rsidRDefault="003602AE" w:rsidP="00B52AAC">
            <w:pPr>
              <w:spacing w:before="60" w:after="60"/>
              <w:ind w:left="141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1</w:t>
            </w:r>
          </w:p>
        </w:tc>
        <w:tc>
          <w:tcPr>
            <w:tcW w:w="6149" w:type="dxa"/>
          </w:tcPr>
          <w:p w14:paraId="0DBF5174" w14:textId="24915BD8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С</w:t>
            </w:r>
            <w:r w:rsidRPr="00E264AE">
              <w:rPr>
                <w:rFonts w:ascii="Cambria" w:hAnsi="Cambria"/>
              </w:rPr>
              <w:t>ъответствие  на изследователските и иновационните цели на проект</w:t>
            </w:r>
            <w:r w:rsidRPr="00E264AE">
              <w:rPr>
                <w:rFonts w:ascii="Cambria" w:hAnsi="Cambria"/>
                <w:lang w:val="bg-BG"/>
              </w:rPr>
              <w:t>ното</w:t>
            </w:r>
            <w:r w:rsidRPr="00E264AE">
              <w:rPr>
                <w:rFonts w:ascii="Cambria" w:hAnsi="Cambria"/>
              </w:rPr>
              <w:t xml:space="preserve"> </w:t>
            </w:r>
            <w:r w:rsidRPr="00E264AE">
              <w:rPr>
                <w:rFonts w:ascii="Cambria" w:hAnsi="Cambria"/>
                <w:lang w:val="bg-BG"/>
              </w:rPr>
              <w:t xml:space="preserve">предложение - </w:t>
            </w:r>
            <w:r w:rsidRPr="00E264AE">
              <w:rPr>
                <w:rFonts w:ascii="Cambria" w:hAnsi="Cambria"/>
              </w:rPr>
              <w:t xml:space="preserve">степен, до която те съответстват на тематичните приоритети </w:t>
            </w:r>
            <w:r w:rsidRPr="00E264AE">
              <w:rPr>
                <w:rFonts w:ascii="Cambria" w:hAnsi="Cambria"/>
                <w:lang w:val="bg-BG"/>
              </w:rPr>
              <w:t>и подтеми, описани в раздел 4 на Условията за кандидатстване</w:t>
            </w:r>
            <w:r w:rsidRPr="00E264AE">
              <w:rPr>
                <w:rFonts w:ascii="Cambria" w:hAnsi="Cambria"/>
              </w:rPr>
              <w:t>)</w:t>
            </w:r>
            <w:r w:rsidRPr="00E264AE">
              <w:rPr>
                <w:rFonts w:ascii="Cambria" w:hAnsi="Cambria"/>
                <w:lang w:val="bg-BG"/>
              </w:rPr>
              <w:t>:</w:t>
            </w:r>
          </w:p>
          <w:p w14:paraId="17DA6CDA" w14:textId="53AED2DB" w:rsidR="003602AE" w:rsidRPr="00E264AE" w:rsidRDefault="003602AE" w:rsidP="00CD4CE6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 че всеки един от обектите за закрила, включени в  проектното предложение отговаря на критерия, се присъждат 40 точки.</w:t>
            </w:r>
          </w:p>
          <w:p w14:paraId="37E36B19" w14:textId="5DCA33B0" w:rsidR="003602AE" w:rsidRPr="00E264AE" w:rsidRDefault="003602AE" w:rsidP="00CD4CE6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 xml:space="preserve">В случай че с проектното предложение се кандидатства за закрила на повече от един обект и поне 50% от тях  отговарят на критерия, се присъждат  30 точки.  </w:t>
            </w:r>
          </w:p>
          <w:p w14:paraId="47846D44" w14:textId="089EAF68" w:rsidR="003602AE" w:rsidRPr="00E264AE" w:rsidRDefault="003602AE" w:rsidP="00CD4CE6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 xml:space="preserve">В случай че с проектното предложение се кандидатства за закрила на повече от един обект и </w:t>
            </w:r>
            <w:r w:rsidRPr="00E264AE">
              <w:rPr>
                <w:rFonts w:ascii="Cambria" w:hAnsi="Cambria"/>
              </w:rPr>
              <w:lastRenderedPageBreak/>
              <w:t xml:space="preserve">поне 30% от тях отговарят на критерия, се  присъждат 20 точки.  </w:t>
            </w:r>
          </w:p>
          <w:p w14:paraId="3EB8869F" w14:textId="00096377" w:rsidR="003602AE" w:rsidRPr="00E264AE" w:rsidRDefault="003602AE" w:rsidP="00CD4CE6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 xml:space="preserve">В случай че с проектното предложение се кандидатства за закрила на повече от един обект  и когато под 30% от тях отговарят на критерия, се присъждат 0 точки. </w:t>
            </w:r>
          </w:p>
        </w:tc>
        <w:tc>
          <w:tcPr>
            <w:tcW w:w="1800" w:type="dxa"/>
            <w:vAlign w:val="center"/>
          </w:tcPr>
          <w:p w14:paraId="481160EC" w14:textId="4A3B28E2" w:rsidR="003602AE" w:rsidRPr="00E264AE" w:rsidRDefault="003602AE" w:rsidP="005053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1530" w:type="dxa"/>
          </w:tcPr>
          <w:p w14:paraId="5DC00B6F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  <w:p w14:paraId="2B838907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  <w:p w14:paraId="702C9400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102B37A1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</w:tr>
      <w:tr w:rsidR="003602AE" w:rsidRPr="00E264AE" w14:paraId="0A4BC2CE" w14:textId="77777777" w:rsidTr="00FE609A">
        <w:trPr>
          <w:trHeight w:val="624"/>
        </w:trPr>
        <w:tc>
          <w:tcPr>
            <w:tcW w:w="601" w:type="dxa"/>
            <w:vMerge w:val="restart"/>
            <w:vAlign w:val="center"/>
          </w:tcPr>
          <w:p w14:paraId="46CEF956" w14:textId="77777777" w:rsidR="003602AE" w:rsidRPr="00E264AE" w:rsidRDefault="003602AE" w:rsidP="00B52AAC">
            <w:pPr>
              <w:spacing w:before="60" w:after="60"/>
              <w:ind w:left="141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</w:tcPr>
          <w:p w14:paraId="0D40408C" w14:textId="57CA2F56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Макс. брой точки</w:t>
            </w:r>
          </w:p>
        </w:tc>
        <w:tc>
          <w:tcPr>
            <w:tcW w:w="1800" w:type="dxa"/>
            <w:vAlign w:val="center"/>
          </w:tcPr>
          <w:p w14:paraId="74F8E857" w14:textId="0286D1E2" w:rsidR="003602AE" w:rsidRPr="00E264AE" w:rsidRDefault="003602AE" w:rsidP="005053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40</w:t>
            </w:r>
          </w:p>
        </w:tc>
        <w:tc>
          <w:tcPr>
            <w:tcW w:w="1530" w:type="dxa"/>
          </w:tcPr>
          <w:p w14:paraId="0BF63543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4320" w:type="dxa"/>
          </w:tcPr>
          <w:p w14:paraId="12CC5BA1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</w:tr>
      <w:tr w:rsidR="003602AE" w:rsidRPr="00E264AE" w14:paraId="510B8EE9" w14:textId="77777777" w:rsidTr="00FE609A">
        <w:trPr>
          <w:trHeight w:val="624"/>
        </w:trPr>
        <w:tc>
          <w:tcPr>
            <w:tcW w:w="601" w:type="dxa"/>
            <w:vMerge/>
            <w:vAlign w:val="center"/>
          </w:tcPr>
          <w:p w14:paraId="2F9BBE4C" w14:textId="77777777" w:rsidR="003602AE" w:rsidRPr="00E264AE" w:rsidRDefault="003602AE" w:rsidP="00B52AAC">
            <w:pPr>
              <w:spacing w:before="60" w:after="60"/>
              <w:ind w:left="141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D9D9D9" w:themeFill="background1" w:themeFillShade="D9"/>
          </w:tcPr>
          <w:p w14:paraId="04E02987" w14:textId="092E8433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Праг за преминаване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6A5D133" w14:textId="58925BBD" w:rsidR="003602AE" w:rsidRPr="00E264AE" w:rsidRDefault="003602AE" w:rsidP="005053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20</w:t>
            </w:r>
          </w:p>
        </w:tc>
        <w:tc>
          <w:tcPr>
            <w:tcW w:w="1530" w:type="dxa"/>
          </w:tcPr>
          <w:p w14:paraId="42574AFF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  <w:tc>
          <w:tcPr>
            <w:tcW w:w="4320" w:type="dxa"/>
          </w:tcPr>
          <w:p w14:paraId="74DA7729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lang w:val="bg-BG"/>
              </w:rPr>
            </w:pPr>
          </w:p>
        </w:tc>
      </w:tr>
      <w:tr w:rsidR="003602AE" w:rsidRPr="00E264AE" w14:paraId="4B089AA2" w14:textId="77777777" w:rsidTr="00FE609A">
        <w:trPr>
          <w:trHeight w:val="313"/>
        </w:trPr>
        <w:tc>
          <w:tcPr>
            <w:tcW w:w="601" w:type="dxa"/>
            <w:vAlign w:val="center"/>
          </w:tcPr>
          <w:p w14:paraId="1B6C1638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2</w:t>
            </w:r>
          </w:p>
        </w:tc>
        <w:tc>
          <w:tcPr>
            <w:tcW w:w="6149" w:type="dxa"/>
            <w:vAlign w:val="center"/>
          </w:tcPr>
          <w:p w14:paraId="15BEB28E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Принос на проекта към научното, социално и икономическо въздействие</w:t>
            </w:r>
          </w:p>
          <w:p w14:paraId="2F405F9A" w14:textId="77777777" w:rsidR="003602AE" w:rsidRPr="00E264AE" w:rsidRDefault="003602AE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 че всеки един от обектите за закрила, включени в  проектното предложение отговаря на изискванията на критерия, се присъждат 30 точки.</w:t>
            </w:r>
          </w:p>
          <w:p w14:paraId="11A106ED" w14:textId="0DBF4C7F" w:rsidR="003602AE" w:rsidRPr="00E264AE" w:rsidRDefault="00E422C0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</w:t>
            </w:r>
            <w:r w:rsidR="003602AE" w:rsidRPr="00E264AE">
              <w:rPr>
                <w:rFonts w:ascii="Cambria" w:hAnsi="Cambria"/>
              </w:rPr>
              <w:t xml:space="preserve"> че с проектното предложение се кандидатства за закрила на повече от един обект и </w:t>
            </w:r>
            <w:r w:rsidRPr="00E264AE">
              <w:rPr>
                <w:rFonts w:ascii="Cambria" w:hAnsi="Cambria"/>
              </w:rPr>
              <w:t xml:space="preserve">поне </w:t>
            </w:r>
            <w:r w:rsidR="003602AE" w:rsidRPr="00E264AE">
              <w:rPr>
                <w:rFonts w:ascii="Cambria" w:hAnsi="Cambria"/>
              </w:rPr>
              <w:t xml:space="preserve">50% от тях отговарят на изискванията на критерия., се присъждат 20 точки.  </w:t>
            </w:r>
          </w:p>
          <w:p w14:paraId="42B02416" w14:textId="38B3D222" w:rsidR="003602AE" w:rsidRPr="00E264AE" w:rsidRDefault="00E422C0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</w:t>
            </w:r>
            <w:r w:rsidR="003602AE" w:rsidRPr="00E264AE">
              <w:rPr>
                <w:rFonts w:ascii="Cambria" w:hAnsi="Cambria"/>
              </w:rPr>
              <w:t xml:space="preserve"> че с проектното предложение се кандидатства за закрила на повече от един обект и </w:t>
            </w:r>
            <w:r w:rsidRPr="00E264AE">
              <w:rPr>
                <w:rFonts w:ascii="Cambria" w:hAnsi="Cambria"/>
              </w:rPr>
              <w:t xml:space="preserve">поне </w:t>
            </w:r>
            <w:r w:rsidR="003602AE" w:rsidRPr="00E264AE">
              <w:rPr>
                <w:rFonts w:ascii="Cambria" w:hAnsi="Cambria"/>
              </w:rPr>
              <w:t xml:space="preserve">30% от тях отговарят на изискванията на критерия,  се присъждат 10 точки.  </w:t>
            </w:r>
          </w:p>
          <w:p w14:paraId="1C9D3392" w14:textId="59E51B26" w:rsidR="003602AE" w:rsidRPr="00E264AE" w:rsidRDefault="00E422C0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</w:t>
            </w:r>
            <w:r w:rsidR="003602AE" w:rsidRPr="00E264AE">
              <w:rPr>
                <w:rFonts w:ascii="Cambria" w:hAnsi="Cambria"/>
              </w:rPr>
              <w:t xml:space="preserve"> че с проектното предложение се кандидатства за закрила на повече от един обект и когато под 30% от тях отговарят на изискванията на критерия, се присъждат </w:t>
            </w:r>
            <w:r w:rsidRPr="00E264AE">
              <w:rPr>
                <w:rFonts w:ascii="Cambria" w:hAnsi="Cambria"/>
              </w:rPr>
              <w:t>0 точки.</w:t>
            </w:r>
            <w:r w:rsidR="003602AE" w:rsidRPr="00E264AE">
              <w:rPr>
                <w:rFonts w:ascii="Cambria" w:hAnsi="Cambria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55D0179E" w14:textId="22ACCA26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30</w:t>
            </w:r>
          </w:p>
        </w:tc>
        <w:tc>
          <w:tcPr>
            <w:tcW w:w="1530" w:type="dxa"/>
          </w:tcPr>
          <w:p w14:paraId="2B26EF5A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17A3D656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5DA6BD5A" w14:textId="77777777" w:rsidTr="00FE609A">
        <w:trPr>
          <w:trHeight w:val="313"/>
        </w:trPr>
        <w:tc>
          <w:tcPr>
            <w:tcW w:w="601" w:type="dxa"/>
            <w:vMerge w:val="restart"/>
            <w:vAlign w:val="center"/>
          </w:tcPr>
          <w:p w14:paraId="2B56F265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</w:tcPr>
          <w:p w14:paraId="419DDEBD" w14:textId="7DADD155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Макс. брой точки</w:t>
            </w:r>
          </w:p>
        </w:tc>
        <w:tc>
          <w:tcPr>
            <w:tcW w:w="1800" w:type="dxa"/>
            <w:vAlign w:val="center"/>
          </w:tcPr>
          <w:p w14:paraId="6076CE87" w14:textId="5B0F568F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30</w:t>
            </w:r>
          </w:p>
        </w:tc>
        <w:tc>
          <w:tcPr>
            <w:tcW w:w="1530" w:type="dxa"/>
          </w:tcPr>
          <w:p w14:paraId="48DDF107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0574672C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450684D5" w14:textId="77777777" w:rsidTr="00FE609A">
        <w:trPr>
          <w:trHeight w:val="313"/>
        </w:trPr>
        <w:tc>
          <w:tcPr>
            <w:tcW w:w="601" w:type="dxa"/>
            <w:vMerge/>
            <w:vAlign w:val="center"/>
          </w:tcPr>
          <w:p w14:paraId="541DC7FA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D9D9D9" w:themeFill="background1" w:themeFillShade="D9"/>
          </w:tcPr>
          <w:p w14:paraId="158DB417" w14:textId="31CB4101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Праг за преминаване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84289E7" w14:textId="0BBF5BE2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10</w:t>
            </w:r>
          </w:p>
        </w:tc>
        <w:tc>
          <w:tcPr>
            <w:tcW w:w="1530" w:type="dxa"/>
          </w:tcPr>
          <w:p w14:paraId="2BB161EC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4F067014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12189B69" w14:textId="77777777" w:rsidTr="00FE609A">
        <w:trPr>
          <w:trHeight w:val="313"/>
        </w:trPr>
        <w:tc>
          <w:tcPr>
            <w:tcW w:w="601" w:type="dxa"/>
            <w:vAlign w:val="center"/>
          </w:tcPr>
          <w:p w14:paraId="24212247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3</w:t>
            </w:r>
          </w:p>
        </w:tc>
        <w:tc>
          <w:tcPr>
            <w:tcW w:w="6149" w:type="dxa"/>
            <w:vAlign w:val="center"/>
          </w:tcPr>
          <w:p w14:paraId="52777565" w14:textId="79C81D9E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Капацитет на научната/ите организация/и (водеща и партньорски, ако е приложимо) за изпълнение на проектното предложение.</w:t>
            </w:r>
          </w:p>
          <w:p w14:paraId="6E84BB30" w14:textId="0D2532B5" w:rsidR="003602AE" w:rsidRPr="00E264AE" w:rsidRDefault="003602AE" w:rsidP="004A29DF">
            <w:pPr>
              <w:pStyle w:val="ListParagraph"/>
              <w:numPr>
                <w:ilvl w:val="0"/>
                <w:numId w:val="12"/>
              </w:numPr>
              <w:spacing w:before="60" w:after="12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Предоставена/и лицензия/и или внедрена/и разработка/и – присъждат се 30 точки.</w:t>
            </w:r>
          </w:p>
          <w:p w14:paraId="5A0367FE" w14:textId="0F8E6985" w:rsidR="003602AE" w:rsidRPr="00E264AE" w:rsidRDefault="003602AE" w:rsidP="004A29DF">
            <w:pPr>
              <w:pStyle w:val="ListParagraph"/>
              <w:numPr>
                <w:ilvl w:val="0"/>
                <w:numId w:val="12"/>
              </w:numPr>
              <w:spacing w:before="60" w:after="0"/>
              <w:ind w:left="504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В случай че в проектното предложение не е посочена/и  лицензия/и или внедрена/и разработка/и  се оценява броят издадени и/или заявки за  патенти и/или полезни модели, както следва:</w:t>
            </w:r>
          </w:p>
          <w:p w14:paraId="58BCF21E" w14:textId="4C608417" w:rsidR="003602AE" w:rsidRPr="00E264AE" w:rsidRDefault="003602AE" w:rsidP="004A29DF">
            <w:pPr>
              <w:pStyle w:val="ListParagraph"/>
              <w:numPr>
                <w:ilvl w:val="0"/>
                <w:numId w:val="13"/>
              </w:numPr>
              <w:spacing w:before="60" w:after="60"/>
              <w:ind w:left="677"/>
              <w:contextualSpacing w:val="0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 xml:space="preserve">за 5 и повече броя се присъждат  – 20 точки. </w:t>
            </w:r>
          </w:p>
          <w:p w14:paraId="40A90EDF" w14:textId="106F70BF" w:rsidR="003602AE" w:rsidRPr="00E264AE" w:rsidRDefault="003602AE" w:rsidP="001049EF">
            <w:pPr>
              <w:pStyle w:val="ListParagraph"/>
              <w:numPr>
                <w:ilvl w:val="0"/>
                <w:numId w:val="13"/>
              </w:numPr>
              <w:spacing w:before="60" w:after="60"/>
              <w:ind w:left="679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за 2 до 4 броя – се присъждат  10 точки.</w:t>
            </w:r>
          </w:p>
          <w:p w14:paraId="200B0EAD" w14:textId="570D5B28" w:rsidR="003602AE" w:rsidRPr="00E264AE" w:rsidRDefault="003602AE" w:rsidP="001049EF">
            <w:pPr>
              <w:pStyle w:val="ListParagraph"/>
              <w:numPr>
                <w:ilvl w:val="0"/>
                <w:numId w:val="13"/>
              </w:numPr>
              <w:spacing w:before="60" w:after="60"/>
              <w:ind w:left="679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за  1 бр. – 5 точки.</w:t>
            </w:r>
          </w:p>
          <w:p w14:paraId="2643C76E" w14:textId="446A49A0" w:rsidR="003602AE" w:rsidRPr="00E264AE" w:rsidRDefault="003602AE" w:rsidP="00B52AAC">
            <w:pPr>
              <w:pStyle w:val="ListParagraph"/>
              <w:numPr>
                <w:ilvl w:val="0"/>
                <w:numId w:val="13"/>
              </w:numPr>
              <w:spacing w:before="60" w:after="60"/>
              <w:ind w:left="679"/>
              <w:jc w:val="both"/>
              <w:rPr>
                <w:rFonts w:ascii="Cambria" w:hAnsi="Cambria"/>
              </w:rPr>
            </w:pPr>
            <w:r w:rsidRPr="00E264AE">
              <w:rPr>
                <w:rFonts w:ascii="Cambria" w:hAnsi="Cambria"/>
              </w:rPr>
              <w:t>без обекти – 0 точки.</w:t>
            </w:r>
          </w:p>
          <w:p w14:paraId="3B125B8B" w14:textId="4A4EB6BE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</w:p>
          <w:p w14:paraId="5A5B6049" w14:textId="14065B5F" w:rsidR="003602AE" w:rsidRPr="00E264AE" w:rsidRDefault="003602AE" w:rsidP="004A29DF">
            <w:pPr>
              <w:spacing w:after="12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Ако кандидатът не е посочил в проектното си предложение цялата или част от информацията,</w:t>
            </w:r>
            <w:r w:rsidRPr="00E264AE">
              <w:t xml:space="preserve"> </w:t>
            </w:r>
            <w:r w:rsidRPr="00E264AE">
              <w:rPr>
                <w:rFonts w:ascii="Cambria" w:hAnsi="Cambria"/>
                <w:lang w:val="bg-BG"/>
              </w:rPr>
              <w:t>необходима за оценката, или информацията не може да бъде потвърдена чрез справка в публичните регистри на съответното патентно ведомство,  съответният обект не се включва в  оценката.</w:t>
            </w:r>
          </w:p>
          <w:p w14:paraId="3B9B134E" w14:textId="1B5DEDA2" w:rsidR="003602AE" w:rsidRPr="00E264AE" w:rsidRDefault="00B15A25" w:rsidP="004A29DF">
            <w:pPr>
              <w:spacing w:after="120"/>
              <w:jc w:val="both"/>
              <w:rPr>
                <w:rFonts w:ascii="Cambria" w:hAnsi="Cambria"/>
                <w:lang w:val="bg-BG"/>
              </w:rPr>
            </w:pPr>
            <w:r>
              <w:rPr>
                <w:rFonts w:ascii="Cambria" w:hAnsi="Cambria"/>
                <w:lang w:val="bg-BG"/>
              </w:rPr>
              <w:t>Вн</w:t>
            </w:r>
            <w:r w:rsidR="003602AE" w:rsidRPr="00E264AE">
              <w:rPr>
                <w:rFonts w:ascii="Cambria" w:hAnsi="Cambria"/>
                <w:lang w:val="bg-BG"/>
              </w:rPr>
              <w:t xml:space="preserve">едрена/и разработка/и </w:t>
            </w:r>
            <w:r>
              <w:rPr>
                <w:rFonts w:ascii="Cambria" w:hAnsi="Cambria"/>
                <w:lang w:val="bg-BG"/>
              </w:rPr>
              <w:t xml:space="preserve">се отчита, ако е </w:t>
            </w:r>
            <w:r w:rsidR="003602AE" w:rsidRPr="00E264AE">
              <w:rPr>
                <w:rFonts w:ascii="Cambria" w:hAnsi="Cambria"/>
                <w:lang w:val="bg-BG"/>
              </w:rPr>
              <w:t>представ</w:t>
            </w:r>
            <w:r>
              <w:rPr>
                <w:rFonts w:ascii="Cambria" w:hAnsi="Cambria"/>
                <w:lang w:val="bg-BG"/>
              </w:rPr>
              <w:t>ена</w:t>
            </w:r>
            <w:r w:rsidR="003602AE" w:rsidRPr="00E264AE">
              <w:rPr>
                <w:rFonts w:ascii="Cambria" w:hAnsi="Cambria"/>
                <w:lang w:val="bg-BG"/>
              </w:rPr>
              <w:t xml:space="preserve"> референция от предприятието внедрило разработката или друг подкрепящ документ.</w:t>
            </w:r>
          </w:p>
          <w:p w14:paraId="262CC713" w14:textId="10FD685B" w:rsidR="003602AE" w:rsidRPr="00E264AE" w:rsidRDefault="003602AE" w:rsidP="004A29DF">
            <w:pPr>
              <w:spacing w:after="12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В оценяването по този критерий се разглеждат само обекти, които са пр</w:t>
            </w:r>
            <w:r w:rsidR="00E264AE" w:rsidRPr="00E264AE">
              <w:rPr>
                <w:rFonts w:ascii="Cambria" w:hAnsi="Cambria"/>
                <w:lang w:val="bg-BG"/>
              </w:rPr>
              <w:t>итежание на организацията/ите ка</w:t>
            </w:r>
            <w:r w:rsidRPr="00E264AE">
              <w:rPr>
                <w:rFonts w:ascii="Cambria" w:hAnsi="Cambria"/>
                <w:lang w:val="bg-BG"/>
              </w:rPr>
              <w:t xml:space="preserve">ндидат и/или партньор/и, </w:t>
            </w:r>
            <w:bookmarkStart w:id="1" w:name="_GoBack"/>
            <w:bookmarkEnd w:id="1"/>
            <w:r w:rsidRPr="00E264AE">
              <w:rPr>
                <w:rFonts w:ascii="Cambria" w:hAnsi="Cambria"/>
                <w:lang w:val="bg-BG"/>
              </w:rPr>
              <w:t>ако предложението е в партньорство.</w:t>
            </w:r>
          </w:p>
        </w:tc>
        <w:tc>
          <w:tcPr>
            <w:tcW w:w="1800" w:type="dxa"/>
            <w:vAlign w:val="center"/>
          </w:tcPr>
          <w:p w14:paraId="1EDDF01B" w14:textId="4734B51C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1530" w:type="dxa"/>
          </w:tcPr>
          <w:p w14:paraId="43510B3C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7036130B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1492ABED" w14:textId="77777777" w:rsidTr="00FE609A">
        <w:trPr>
          <w:trHeight w:val="313"/>
        </w:trPr>
        <w:tc>
          <w:tcPr>
            <w:tcW w:w="601" w:type="dxa"/>
            <w:vMerge w:val="restart"/>
            <w:vAlign w:val="center"/>
          </w:tcPr>
          <w:p w14:paraId="550ECBA8" w14:textId="0A4E4DAE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</w:tcPr>
          <w:p w14:paraId="33A7D4EF" w14:textId="0753EB8B" w:rsidR="003602AE" w:rsidRPr="00E264AE" w:rsidRDefault="003602AE" w:rsidP="003602AE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Макс. брой точки</w:t>
            </w:r>
          </w:p>
        </w:tc>
        <w:tc>
          <w:tcPr>
            <w:tcW w:w="1800" w:type="dxa"/>
            <w:vAlign w:val="center"/>
          </w:tcPr>
          <w:p w14:paraId="48A093B0" w14:textId="3A107245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30</w:t>
            </w:r>
          </w:p>
        </w:tc>
        <w:tc>
          <w:tcPr>
            <w:tcW w:w="1530" w:type="dxa"/>
          </w:tcPr>
          <w:p w14:paraId="534EAFFC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506CA4ED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72A3ADD1" w14:textId="77777777" w:rsidTr="00FE609A">
        <w:trPr>
          <w:trHeight w:val="313"/>
        </w:trPr>
        <w:tc>
          <w:tcPr>
            <w:tcW w:w="601" w:type="dxa"/>
            <w:vMerge/>
            <w:vAlign w:val="center"/>
          </w:tcPr>
          <w:p w14:paraId="7B88A104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D9D9D9" w:themeFill="background1" w:themeFillShade="D9"/>
          </w:tcPr>
          <w:p w14:paraId="43961A7A" w14:textId="7BACE60A" w:rsidR="003602AE" w:rsidRPr="00E264AE" w:rsidRDefault="003602AE" w:rsidP="003602AE">
            <w:pPr>
              <w:spacing w:before="60" w:after="60"/>
              <w:jc w:val="both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Праг за преминаване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0829641" w14:textId="6E9AB65A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  <w:r w:rsidRPr="00E264AE">
              <w:rPr>
                <w:rFonts w:ascii="Cambria" w:hAnsi="Cambria"/>
                <w:lang w:val="bg-BG"/>
              </w:rPr>
              <w:t>0</w:t>
            </w:r>
          </w:p>
        </w:tc>
        <w:tc>
          <w:tcPr>
            <w:tcW w:w="1530" w:type="dxa"/>
          </w:tcPr>
          <w:p w14:paraId="5CCB36F2" w14:textId="77777777" w:rsidR="003602AE" w:rsidRPr="00E264AE" w:rsidRDefault="003602AE" w:rsidP="00B52AAC">
            <w:pPr>
              <w:spacing w:before="60" w:after="60"/>
              <w:rPr>
                <w:rFonts w:ascii="Cambria" w:hAnsi="Cambria"/>
                <w:b/>
                <w:sz w:val="28"/>
                <w:szCs w:val="28"/>
                <w:lang w:val="bg-BG"/>
              </w:rPr>
            </w:pPr>
          </w:p>
        </w:tc>
        <w:tc>
          <w:tcPr>
            <w:tcW w:w="4320" w:type="dxa"/>
          </w:tcPr>
          <w:p w14:paraId="7B07BB26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79FF0288" w14:textId="77777777" w:rsidTr="00FE609A">
        <w:trPr>
          <w:trHeight w:val="313"/>
        </w:trPr>
        <w:tc>
          <w:tcPr>
            <w:tcW w:w="601" w:type="dxa"/>
            <w:vAlign w:val="center"/>
          </w:tcPr>
          <w:p w14:paraId="59DA70A6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BDD6EE" w:themeFill="accent5" w:themeFillTint="66"/>
            <w:vAlign w:val="center"/>
          </w:tcPr>
          <w:p w14:paraId="2C206A12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Общ</w:t>
            </w:r>
            <w:r w:rsidRPr="00E264AE">
              <w:rPr>
                <w:b/>
              </w:rPr>
              <w:t xml:space="preserve"> </w:t>
            </w:r>
            <w:r w:rsidRPr="00E264AE">
              <w:rPr>
                <w:rFonts w:ascii="Cambria" w:hAnsi="Cambria"/>
                <w:b/>
                <w:lang w:val="bg-BG"/>
              </w:rPr>
              <w:t>брой точки</w:t>
            </w:r>
          </w:p>
        </w:tc>
        <w:tc>
          <w:tcPr>
            <w:tcW w:w="1800" w:type="dxa"/>
            <w:shd w:val="clear" w:color="auto" w:fill="BDD6EE" w:themeFill="accent5" w:themeFillTint="66"/>
            <w:vAlign w:val="center"/>
          </w:tcPr>
          <w:p w14:paraId="7291FF3D" w14:textId="19E9ADD3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100</w:t>
            </w:r>
          </w:p>
        </w:tc>
        <w:tc>
          <w:tcPr>
            <w:tcW w:w="1530" w:type="dxa"/>
          </w:tcPr>
          <w:p w14:paraId="65F9CB08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b/>
                <w:i/>
                <w:sz w:val="28"/>
                <w:szCs w:val="28"/>
                <w:lang w:val="bg-BG"/>
              </w:rPr>
            </w:pPr>
            <w:r w:rsidRPr="00E264AE">
              <w:rPr>
                <w:rFonts w:ascii="Cambria" w:hAnsi="Cambria"/>
                <w:i/>
                <w:lang w:val="bg-BG"/>
              </w:rPr>
              <w:t xml:space="preserve">         </w:t>
            </w:r>
          </w:p>
        </w:tc>
        <w:tc>
          <w:tcPr>
            <w:tcW w:w="4320" w:type="dxa"/>
          </w:tcPr>
          <w:p w14:paraId="63414FB5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  <w:tr w:rsidR="003602AE" w:rsidRPr="00E264AE" w14:paraId="13157161" w14:textId="77777777" w:rsidTr="00FE609A">
        <w:trPr>
          <w:trHeight w:val="313"/>
        </w:trPr>
        <w:tc>
          <w:tcPr>
            <w:tcW w:w="601" w:type="dxa"/>
            <w:vAlign w:val="center"/>
          </w:tcPr>
          <w:p w14:paraId="4711225A" w14:textId="77777777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lang w:val="bg-BG"/>
              </w:rPr>
            </w:pPr>
          </w:p>
        </w:tc>
        <w:tc>
          <w:tcPr>
            <w:tcW w:w="6149" w:type="dxa"/>
            <w:shd w:val="clear" w:color="auto" w:fill="BDD6EE" w:themeFill="accent5" w:themeFillTint="66"/>
            <w:vAlign w:val="center"/>
          </w:tcPr>
          <w:p w14:paraId="775FB5C7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Праг за преминаване</w:t>
            </w:r>
          </w:p>
        </w:tc>
        <w:tc>
          <w:tcPr>
            <w:tcW w:w="1800" w:type="dxa"/>
            <w:shd w:val="clear" w:color="auto" w:fill="BDD6EE" w:themeFill="accent5" w:themeFillTint="66"/>
            <w:vAlign w:val="center"/>
          </w:tcPr>
          <w:p w14:paraId="2DCD8064" w14:textId="34BE3013" w:rsidR="003602AE" w:rsidRPr="00E264AE" w:rsidRDefault="003602AE" w:rsidP="00B52AAC">
            <w:pPr>
              <w:spacing w:before="60" w:after="60"/>
              <w:jc w:val="center"/>
              <w:rPr>
                <w:rFonts w:ascii="Cambria" w:hAnsi="Cambria"/>
                <w:b/>
                <w:lang w:val="bg-BG"/>
              </w:rPr>
            </w:pPr>
            <w:r w:rsidRPr="00E264AE">
              <w:rPr>
                <w:rFonts w:ascii="Cambria" w:hAnsi="Cambria"/>
                <w:b/>
                <w:lang w:val="bg-BG"/>
              </w:rPr>
              <w:t>30</w:t>
            </w:r>
          </w:p>
        </w:tc>
        <w:tc>
          <w:tcPr>
            <w:tcW w:w="1530" w:type="dxa"/>
          </w:tcPr>
          <w:p w14:paraId="3FC341C9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  <w:tc>
          <w:tcPr>
            <w:tcW w:w="4320" w:type="dxa"/>
          </w:tcPr>
          <w:p w14:paraId="7FF3C0F9" w14:textId="77777777" w:rsidR="003602AE" w:rsidRPr="00E264AE" w:rsidRDefault="003602AE" w:rsidP="00B52AAC">
            <w:pPr>
              <w:spacing w:before="60" w:after="60"/>
              <w:jc w:val="both"/>
              <w:rPr>
                <w:rFonts w:ascii="Cambria" w:hAnsi="Cambria"/>
                <w:i/>
                <w:lang w:val="bg-BG"/>
              </w:rPr>
            </w:pPr>
          </w:p>
        </w:tc>
      </w:tr>
    </w:tbl>
    <w:p w14:paraId="25BEE177" w14:textId="26DC6C25" w:rsidR="002F3F7B" w:rsidRPr="00E264AE" w:rsidRDefault="002F3F7B" w:rsidP="00B52AAC">
      <w:pPr>
        <w:jc w:val="center"/>
        <w:rPr>
          <w:rFonts w:ascii="Cambria" w:hAnsi="Cambria"/>
          <w:b/>
          <w:bCs/>
          <w:lang w:val="bg-BG"/>
        </w:rPr>
      </w:pPr>
    </w:p>
    <w:p w14:paraId="712DA014" w14:textId="7E631AE5" w:rsidR="002F3F7B" w:rsidRPr="00E264AE" w:rsidRDefault="002F3F7B" w:rsidP="00B52AAC">
      <w:pPr>
        <w:jc w:val="center"/>
        <w:rPr>
          <w:rFonts w:ascii="Cambria" w:hAnsi="Cambria"/>
          <w:b/>
          <w:bCs/>
          <w:lang w:val="bg-BG"/>
        </w:rPr>
      </w:pPr>
    </w:p>
    <w:p w14:paraId="0EDBFEB0" w14:textId="77777777" w:rsidR="002F3F7B" w:rsidRDefault="002F3F7B" w:rsidP="00B52AAC">
      <w:pPr>
        <w:jc w:val="center"/>
        <w:rPr>
          <w:rFonts w:ascii="Cambria" w:hAnsi="Cambria"/>
          <w:b/>
          <w:bCs/>
          <w:lang w:val="bg-BG"/>
        </w:rPr>
      </w:pPr>
      <w:r w:rsidRPr="00E264AE">
        <w:rPr>
          <w:rFonts w:ascii="Cambria" w:hAnsi="Cambria"/>
          <w:b/>
          <w:bCs/>
          <w:lang w:val="bg-BG"/>
        </w:rPr>
        <w:t>За целта на настоящата методика, обект на закрила включва както тези обекти на индустриална собственост, за които предстои да бъде подадена заявка за закрила, така и в случай, че кандидатът е заявил за финансиране и дейности, съгласно т.8.2.3. от Условията за кандидатстване.</w:t>
      </w:r>
    </w:p>
    <w:p w14:paraId="5D3B7F59" w14:textId="77777777" w:rsidR="002F3F7B" w:rsidRDefault="002F3F7B" w:rsidP="00B52AAC">
      <w:pPr>
        <w:jc w:val="center"/>
        <w:rPr>
          <w:rFonts w:ascii="Cambria" w:hAnsi="Cambria"/>
          <w:b/>
          <w:bCs/>
          <w:lang w:val="bg-BG"/>
        </w:rPr>
      </w:pPr>
    </w:p>
    <w:p w14:paraId="5F6AE108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p w14:paraId="2247E120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p w14:paraId="3A944DB6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p w14:paraId="667604B9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p w14:paraId="58A02398" w14:textId="77777777" w:rsidR="00B52AAC" w:rsidRDefault="00B52AAC" w:rsidP="00B90FD9">
      <w:pPr>
        <w:pStyle w:val="ListParagraph"/>
        <w:ind w:left="1080"/>
        <w:jc w:val="both"/>
        <w:rPr>
          <w:rFonts w:ascii="Cambria" w:hAnsi="Cambria"/>
          <w:b/>
          <w:bCs/>
          <w:sz w:val="24"/>
          <w:szCs w:val="24"/>
        </w:rPr>
      </w:pPr>
    </w:p>
    <w:sectPr w:rsidR="00B52AAC" w:rsidSect="00B52AAC">
      <w:headerReference w:type="default" r:id="rId11"/>
      <w:footerReference w:type="even" r:id="rId12"/>
      <w:footerReference w:type="default" r:id="rId13"/>
      <w:pgSz w:w="16838" w:h="11906" w:orient="landscape" w:code="9"/>
      <w:pgMar w:top="1418" w:right="1134" w:bottom="709" w:left="1134" w:header="567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48A0A7" w15:done="0"/>
  <w15:commentEx w15:paraId="51C9D6C5" w15:done="0"/>
  <w15:commentEx w15:paraId="3D535F01" w15:done="0"/>
  <w15:commentEx w15:paraId="2037EBA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190247" w16cex:dateUtc="2024-12-27T08:39:00Z"/>
  <w16cex:commentExtensible w16cex:durableId="2B058F2E" w16cex:dateUtc="2024-12-12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48A0A7" w16cid:durableId="2B190247"/>
  <w16cid:commentId w16cid:paraId="51C9D6C5" w16cid:durableId="2B19014C"/>
  <w16cid:commentId w16cid:paraId="3D535F01" w16cid:durableId="2B19014D"/>
  <w16cid:commentId w16cid:paraId="2037EBAC" w16cid:durableId="2B058F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0E10C" w14:textId="77777777" w:rsidR="00055407" w:rsidRDefault="00055407">
      <w:r>
        <w:separator/>
      </w:r>
    </w:p>
  </w:endnote>
  <w:endnote w:type="continuationSeparator" w:id="0">
    <w:p w14:paraId="2B5CB1A8" w14:textId="77777777" w:rsidR="00055407" w:rsidRDefault="0005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17DCF" w14:textId="77777777" w:rsidR="002D1E76" w:rsidRDefault="002D1E76" w:rsidP="00B52A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30D44BC9" w14:textId="77777777" w:rsidR="002D1E76" w:rsidRDefault="002D1E76" w:rsidP="00B52AA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72D42" w14:textId="49DF18C2" w:rsidR="002D1E76" w:rsidRPr="008130CC" w:rsidRDefault="002D1E76" w:rsidP="00B52AAC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  <w:szCs w:val="22"/>
      </w:rPr>
    </w:pPr>
    <w:r w:rsidRPr="008130CC">
      <w:rPr>
        <w:rStyle w:val="PageNumber"/>
        <w:rFonts w:asciiTheme="minorHAnsi" w:hAnsiTheme="minorHAnsi" w:cstheme="minorHAnsi"/>
        <w:sz w:val="22"/>
        <w:szCs w:val="22"/>
      </w:rPr>
      <w:fldChar w:fldCharType="begin"/>
    </w:r>
    <w:r w:rsidRPr="008130CC">
      <w:rPr>
        <w:rStyle w:val="PageNumber"/>
        <w:rFonts w:asciiTheme="minorHAnsi" w:hAnsiTheme="minorHAnsi" w:cstheme="minorHAnsi"/>
        <w:sz w:val="22"/>
        <w:szCs w:val="22"/>
      </w:rPr>
      <w:instrText xml:space="preserve">PAGE  </w:instrText>
    </w:r>
    <w:r w:rsidRPr="008130CC">
      <w:rPr>
        <w:rStyle w:val="PageNumber"/>
        <w:rFonts w:asciiTheme="minorHAnsi" w:hAnsiTheme="minorHAnsi" w:cstheme="minorHAnsi"/>
        <w:sz w:val="22"/>
        <w:szCs w:val="22"/>
      </w:rPr>
      <w:fldChar w:fldCharType="separate"/>
    </w:r>
    <w:r w:rsidR="00B15A25">
      <w:rPr>
        <w:rStyle w:val="PageNumber"/>
        <w:rFonts w:asciiTheme="minorHAnsi" w:hAnsiTheme="minorHAnsi" w:cstheme="minorHAnsi"/>
        <w:noProof/>
        <w:sz w:val="22"/>
        <w:szCs w:val="22"/>
      </w:rPr>
      <w:t>9</w:t>
    </w:r>
    <w:r w:rsidRPr="008130CC">
      <w:rPr>
        <w:rStyle w:val="PageNumber"/>
        <w:rFonts w:asciiTheme="minorHAnsi" w:hAnsiTheme="minorHAnsi" w:cstheme="minorHAnsi"/>
        <w:sz w:val="22"/>
        <w:szCs w:val="22"/>
      </w:rPr>
      <w:fldChar w:fldCharType="end"/>
    </w:r>
  </w:p>
  <w:p w14:paraId="1FC01DF0" w14:textId="77777777" w:rsidR="002D1E76" w:rsidRDefault="002D1E76" w:rsidP="00B52A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AC026" w14:textId="77777777" w:rsidR="00055407" w:rsidRDefault="00055407">
      <w:r>
        <w:separator/>
      </w:r>
    </w:p>
  </w:footnote>
  <w:footnote w:type="continuationSeparator" w:id="0">
    <w:p w14:paraId="193FB2C3" w14:textId="77777777" w:rsidR="00055407" w:rsidRDefault="00055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12AEC" w14:textId="77777777" w:rsidR="002D1E76" w:rsidRPr="00606A09" w:rsidRDefault="002D1E76" w:rsidP="00B52AAC">
    <w:pPr>
      <w:pStyle w:val="Header"/>
    </w:pPr>
  </w:p>
  <w:p w14:paraId="05A87CA6" w14:textId="77777777" w:rsidR="002D1E76" w:rsidRPr="00480D70" w:rsidRDefault="002D1E76" w:rsidP="00B52A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D386B"/>
    <w:multiLevelType w:val="multilevel"/>
    <w:tmpl w:val="2B549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ACF5763"/>
    <w:multiLevelType w:val="hybridMultilevel"/>
    <w:tmpl w:val="B5C611A6"/>
    <w:lvl w:ilvl="0" w:tplc="E5BAA992">
      <w:start w:val="9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65A92"/>
    <w:multiLevelType w:val="hybridMultilevel"/>
    <w:tmpl w:val="BE68387E"/>
    <w:lvl w:ilvl="0" w:tplc="EA8828D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67861"/>
    <w:multiLevelType w:val="hybridMultilevel"/>
    <w:tmpl w:val="C3041DE0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24A94"/>
    <w:multiLevelType w:val="hybridMultilevel"/>
    <w:tmpl w:val="A82AF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45C48"/>
    <w:multiLevelType w:val="hybridMultilevel"/>
    <w:tmpl w:val="8EAAAE3E"/>
    <w:lvl w:ilvl="0" w:tplc="0402000F">
      <w:start w:val="1"/>
      <w:numFmt w:val="decimal"/>
      <w:lvlText w:val="%1."/>
      <w:lvlJc w:val="left"/>
      <w:pPr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71B34"/>
    <w:multiLevelType w:val="hybridMultilevel"/>
    <w:tmpl w:val="AD6CBA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4D7008B0"/>
    <w:multiLevelType w:val="hybridMultilevel"/>
    <w:tmpl w:val="8EAAAE3E"/>
    <w:lvl w:ilvl="0" w:tplc="0402000F">
      <w:start w:val="1"/>
      <w:numFmt w:val="decimal"/>
      <w:lvlText w:val="%1."/>
      <w:lvlJc w:val="left"/>
      <w:pPr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81A3D"/>
    <w:multiLevelType w:val="hybridMultilevel"/>
    <w:tmpl w:val="95B4A4C4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A317610"/>
    <w:multiLevelType w:val="hybridMultilevel"/>
    <w:tmpl w:val="4030E8A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12"/>
  </w:num>
  <w:num w:numId="6">
    <w:abstractNumId w:val="8"/>
  </w:num>
  <w:num w:numId="7">
    <w:abstractNumId w:val="6"/>
  </w:num>
  <w:num w:numId="8">
    <w:abstractNumId w:val="4"/>
  </w:num>
  <w:num w:numId="9">
    <w:abstractNumId w:val="0"/>
  </w:num>
  <w:num w:numId="10">
    <w:abstractNumId w:val="3"/>
  </w:num>
  <w:num w:numId="11">
    <w:abstractNumId w:val="9"/>
  </w:num>
  <w:num w:numId="12">
    <w:abstractNumId w:val="1"/>
  </w:num>
  <w:num w:numId="1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Гергана Пашева">
    <w15:presenceInfo w15:providerId="Windows Live" w15:userId="b7eb047977edbe78"/>
  </w15:person>
  <w15:person w15:author="Koseva">
    <w15:presenceInfo w15:providerId="Windows Live" w15:userId="91db2f5b203564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D9"/>
    <w:rsid w:val="00034EC9"/>
    <w:rsid w:val="00055407"/>
    <w:rsid w:val="00075DAA"/>
    <w:rsid w:val="00083450"/>
    <w:rsid w:val="000B1639"/>
    <w:rsid w:val="000F3C86"/>
    <w:rsid w:val="001049EF"/>
    <w:rsid w:val="001050BD"/>
    <w:rsid w:val="00114128"/>
    <w:rsid w:val="001B48A4"/>
    <w:rsid w:val="001C73BB"/>
    <w:rsid w:val="00237E8F"/>
    <w:rsid w:val="00242777"/>
    <w:rsid w:val="002D1E76"/>
    <w:rsid w:val="002E609E"/>
    <w:rsid w:val="002F3F7B"/>
    <w:rsid w:val="003602AE"/>
    <w:rsid w:val="00384880"/>
    <w:rsid w:val="003E17AF"/>
    <w:rsid w:val="00447BD0"/>
    <w:rsid w:val="00467A77"/>
    <w:rsid w:val="004A29DF"/>
    <w:rsid w:val="004A50A6"/>
    <w:rsid w:val="004F24B7"/>
    <w:rsid w:val="0050062C"/>
    <w:rsid w:val="005024DF"/>
    <w:rsid w:val="005053AC"/>
    <w:rsid w:val="00505A45"/>
    <w:rsid w:val="00556926"/>
    <w:rsid w:val="00594C62"/>
    <w:rsid w:val="005B6608"/>
    <w:rsid w:val="005E1BE3"/>
    <w:rsid w:val="005E35DB"/>
    <w:rsid w:val="006051D8"/>
    <w:rsid w:val="006263D2"/>
    <w:rsid w:val="00647DAE"/>
    <w:rsid w:val="006750BD"/>
    <w:rsid w:val="00692F68"/>
    <w:rsid w:val="006A1F57"/>
    <w:rsid w:val="006C6B2D"/>
    <w:rsid w:val="006F0433"/>
    <w:rsid w:val="00703D3B"/>
    <w:rsid w:val="007151D8"/>
    <w:rsid w:val="007160F4"/>
    <w:rsid w:val="00761881"/>
    <w:rsid w:val="007763F8"/>
    <w:rsid w:val="00786F12"/>
    <w:rsid w:val="007F4189"/>
    <w:rsid w:val="008548DD"/>
    <w:rsid w:val="00856F9A"/>
    <w:rsid w:val="008643BA"/>
    <w:rsid w:val="008817F6"/>
    <w:rsid w:val="008A03E0"/>
    <w:rsid w:val="008A6B08"/>
    <w:rsid w:val="008D12EC"/>
    <w:rsid w:val="008E77E2"/>
    <w:rsid w:val="008F44B6"/>
    <w:rsid w:val="009021DB"/>
    <w:rsid w:val="009A5392"/>
    <w:rsid w:val="00A4516C"/>
    <w:rsid w:val="00A62497"/>
    <w:rsid w:val="00AA3F4C"/>
    <w:rsid w:val="00AC3BBF"/>
    <w:rsid w:val="00B03C27"/>
    <w:rsid w:val="00B15A25"/>
    <w:rsid w:val="00B17826"/>
    <w:rsid w:val="00B27914"/>
    <w:rsid w:val="00B52AAC"/>
    <w:rsid w:val="00B748C5"/>
    <w:rsid w:val="00B90FD9"/>
    <w:rsid w:val="00BA42FE"/>
    <w:rsid w:val="00BB29D8"/>
    <w:rsid w:val="00BB2E6E"/>
    <w:rsid w:val="00C15EEF"/>
    <w:rsid w:val="00C30008"/>
    <w:rsid w:val="00C708DD"/>
    <w:rsid w:val="00C7674C"/>
    <w:rsid w:val="00C77C81"/>
    <w:rsid w:val="00C926AE"/>
    <w:rsid w:val="00CB029B"/>
    <w:rsid w:val="00CD4CE6"/>
    <w:rsid w:val="00CD64A1"/>
    <w:rsid w:val="00CD7FB8"/>
    <w:rsid w:val="00D51AED"/>
    <w:rsid w:val="00D70E22"/>
    <w:rsid w:val="00D75E27"/>
    <w:rsid w:val="00DB3AC4"/>
    <w:rsid w:val="00DB3D78"/>
    <w:rsid w:val="00E264AE"/>
    <w:rsid w:val="00E331E0"/>
    <w:rsid w:val="00E422C0"/>
    <w:rsid w:val="00E834F0"/>
    <w:rsid w:val="00E9468C"/>
    <w:rsid w:val="00E9574E"/>
    <w:rsid w:val="00E974AE"/>
    <w:rsid w:val="00E9780E"/>
    <w:rsid w:val="00EA5007"/>
    <w:rsid w:val="00EC392E"/>
    <w:rsid w:val="00F147AE"/>
    <w:rsid w:val="00F17399"/>
    <w:rsid w:val="00F313ED"/>
    <w:rsid w:val="00F61CD1"/>
    <w:rsid w:val="00F6373B"/>
    <w:rsid w:val="00FB5314"/>
    <w:rsid w:val="00FE2B18"/>
    <w:rsid w:val="00FE609A"/>
    <w:rsid w:val="00FF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8B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90F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90FD9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PageNumber">
    <w:name w:val="page number"/>
    <w:basedOn w:val="DefaultParagraphFont"/>
    <w:rsid w:val="00B90FD9"/>
  </w:style>
  <w:style w:type="paragraph" w:styleId="Header">
    <w:name w:val="header"/>
    <w:basedOn w:val="Normal"/>
    <w:link w:val="HeaderChar"/>
    <w:rsid w:val="00B90F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90FD9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table" w:styleId="TableGrid">
    <w:name w:val="Table Grid"/>
    <w:basedOn w:val="TableNormal"/>
    <w:uiPriority w:val="39"/>
    <w:rsid w:val="00B90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linepp">
    <w:name w:val="firstline_pp"/>
    <w:basedOn w:val="Normal"/>
    <w:rsid w:val="00B90FD9"/>
    <w:pPr>
      <w:spacing w:before="100" w:beforeAutospacing="1" w:after="100" w:afterAutospacing="1"/>
    </w:pPr>
    <w:rPr>
      <w:lang w:val="bg-BG"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B90F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B90FD9"/>
    <w:rPr>
      <w:rFonts w:ascii="Calibri" w:eastAsia="Calibri" w:hAnsi="Calibri" w:cs="Times New Roman"/>
      <w:lang w:val="bg-BG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61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18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188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881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E8F"/>
    <w:rPr>
      <w:rFonts w:ascii="Tahoma" w:eastAsia="Times New Roman" w:hAnsi="Tahoma" w:cs="Tahoma"/>
      <w:sz w:val="16"/>
      <w:szCs w:val="16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90F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90FD9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styleId="PageNumber">
    <w:name w:val="page number"/>
    <w:basedOn w:val="DefaultParagraphFont"/>
    <w:rsid w:val="00B90FD9"/>
  </w:style>
  <w:style w:type="paragraph" w:styleId="Header">
    <w:name w:val="header"/>
    <w:basedOn w:val="Normal"/>
    <w:link w:val="HeaderChar"/>
    <w:rsid w:val="00B90F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90FD9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table" w:styleId="TableGrid">
    <w:name w:val="Table Grid"/>
    <w:basedOn w:val="TableNormal"/>
    <w:uiPriority w:val="39"/>
    <w:rsid w:val="00B90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linepp">
    <w:name w:val="firstline_pp"/>
    <w:basedOn w:val="Normal"/>
    <w:rsid w:val="00B90FD9"/>
    <w:pPr>
      <w:spacing w:before="100" w:beforeAutospacing="1" w:after="100" w:afterAutospacing="1"/>
    </w:pPr>
    <w:rPr>
      <w:lang w:val="bg-BG"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B90F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character" w:customStyle="1" w:styleId="ListParagraphChar">
    <w:name w:val="List Paragraph Char"/>
    <w:link w:val="ListParagraph"/>
    <w:uiPriority w:val="34"/>
    <w:locked/>
    <w:rsid w:val="00B90FD9"/>
    <w:rPr>
      <w:rFonts w:ascii="Calibri" w:eastAsia="Calibri" w:hAnsi="Calibri" w:cs="Times New Roman"/>
      <w:lang w:val="bg-BG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61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18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188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881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E8F"/>
    <w:rPr>
      <w:rFonts w:ascii="Tahoma" w:eastAsia="Times New Roman" w:hAnsi="Tahoma" w:cs="Tahoma"/>
      <w:sz w:val="16"/>
      <w:szCs w:val="16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2259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Гергана Пашева</dc:creator>
  <cp:lastModifiedBy>Neli</cp:lastModifiedBy>
  <cp:revision>6</cp:revision>
  <dcterms:created xsi:type="dcterms:W3CDTF">2024-12-27T14:24:00Z</dcterms:created>
  <dcterms:modified xsi:type="dcterms:W3CDTF">2024-12-29T20:08:00Z</dcterms:modified>
</cp:coreProperties>
</file>