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335"/>
        <w:gridCol w:w="2835"/>
      </w:tblGrid>
      <w:tr w:rsidR="00C9631E" w:rsidRPr="00272461" w:rsidTr="00F82D75">
        <w:trPr>
          <w:trHeight w:val="1545"/>
        </w:trPr>
        <w:tc>
          <w:tcPr>
            <w:tcW w:w="2830" w:type="dxa"/>
          </w:tcPr>
          <w:p w:rsidR="00C9631E" w:rsidRPr="000B5E6B" w:rsidRDefault="00C9631E" w:rsidP="00F82D7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bg-BG" w:eastAsia="bg-BG" w:bidi="ar-SA"/>
              </w:rPr>
              <w:drawing>
                <wp:anchor distT="0" distB="0" distL="114300" distR="114300" simplePos="0" relativeHeight="251659264" behindDoc="0" locked="0" layoutInCell="1" allowOverlap="1" wp14:anchorId="4BBE48D4" wp14:editId="5DFCD14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82550</wp:posOffset>
                  </wp:positionV>
                  <wp:extent cx="1002665" cy="600075"/>
                  <wp:effectExtent l="0" t="0" r="6985" b="9525"/>
                  <wp:wrapNone/>
                  <wp:docPr id="2" name="Picture 2" descr="Description: eu_fla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eu_fla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631E" w:rsidRPr="000B5E6B" w:rsidRDefault="00C9631E" w:rsidP="00F82D75">
            <w:pPr>
              <w:jc w:val="center"/>
              <w:rPr>
                <w:b/>
                <w:sz w:val="14"/>
                <w:szCs w:val="14"/>
              </w:rPr>
            </w:pPr>
          </w:p>
          <w:p w:rsidR="00C9631E" w:rsidRPr="000B5E6B" w:rsidRDefault="00C9631E" w:rsidP="00F82D75">
            <w:pPr>
              <w:jc w:val="center"/>
              <w:rPr>
                <w:b/>
                <w:sz w:val="14"/>
                <w:szCs w:val="14"/>
              </w:rPr>
            </w:pPr>
          </w:p>
          <w:p w:rsidR="00C9631E" w:rsidRDefault="00C9631E" w:rsidP="00F82D75">
            <w:pPr>
              <w:tabs>
                <w:tab w:val="center" w:pos="4153"/>
                <w:tab w:val="right" w:pos="9356"/>
              </w:tabs>
              <w:jc w:val="center"/>
              <w:rPr>
                <w:rFonts w:ascii="Arial" w:hAnsi="Arial" w:cs="Arial"/>
                <w:b/>
                <w:color w:val="2F5496" w:themeColor="accent5" w:themeShade="BF"/>
                <w:szCs w:val="20"/>
              </w:rPr>
            </w:pPr>
          </w:p>
          <w:p w:rsidR="00C9631E" w:rsidRDefault="00C9631E" w:rsidP="00F82D75">
            <w:pPr>
              <w:tabs>
                <w:tab w:val="center" w:pos="4153"/>
                <w:tab w:val="right" w:pos="9356"/>
              </w:tabs>
              <w:jc w:val="center"/>
              <w:rPr>
                <w:rFonts w:ascii="Arial" w:hAnsi="Arial" w:cs="Arial"/>
                <w:b/>
                <w:color w:val="2F5496" w:themeColor="accent5" w:themeShade="BF"/>
                <w:szCs w:val="20"/>
              </w:rPr>
            </w:pPr>
          </w:p>
          <w:p w:rsidR="00C9631E" w:rsidRPr="00272461" w:rsidRDefault="00C9631E" w:rsidP="00F82D75">
            <w:pPr>
              <w:tabs>
                <w:tab w:val="center" w:pos="4153"/>
                <w:tab w:val="right" w:pos="9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2461">
              <w:rPr>
                <w:rFonts w:ascii="Arial" w:hAnsi="Arial" w:cs="Arial"/>
                <w:b/>
                <w:color w:val="2F5496" w:themeColor="accent5" w:themeShade="BF"/>
                <w:szCs w:val="20"/>
              </w:rPr>
              <w:t>Финансирано</w:t>
            </w:r>
            <w:proofErr w:type="spellEnd"/>
            <w:r w:rsidRPr="00272461">
              <w:rPr>
                <w:rFonts w:ascii="Arial" w:hAnsi="Arial" w:cs="Arial"/>
                <w:b/>
                <w:color w:val="2F5496" w:themeColor="accent5" w:themeShade="BF"/>
                <w:szCs w:val="20"/>
              </w:rPr>
              <w:t xml:space="preserve"> </w:t>
            </w:r>
            <w:proofErr w:type="spellStart"/>
            <w:r w:rsidRPr="00272461">
              <w:rPr>
                <w:rFonts w:ascii="Arial" w:hAnsi="Arial" w:cs="Arial"/>
                <w:b/>
                <w:color w:val="2F5496" w:themeColor="accent5" w:themeShade="BF"/>
                <w:szCs w:val="20"/>
              </w:rPr>
              <w:t>от</w:t>
            </w:r>
            <w:proofErr w:type="spellEnd"/>
            <w:r w:rsidRPr="00272461">
              <w:rPr>
                <w:rFonts w:ascii="Arial" w:hAnsi="Arial" w:cs="Arial"/>
                <w:b/>
                <w:color w:val="2F5496" w:themeColor="accent5" w:themeShade="BF"/>
                <w:szCs w:val="20"/>
              </w:rPr>
              <w:t xml:space="preserve"> </w:t>
            </w:r>
            <w:proofErr w:type="spellStart"/>
            <w:r w:rsidRPr="00272461">
              <w:rPr>
                <w:rFonts w:ascii="Arial" w:hAnsi="Arial" w:cs="Arial"/>
                <w:b/>
                <w:color w:val="2F5496" w:themeColor="accent5" w:themeShade="BF"/>
                <w:szCs w:val="20"/>
              </w:rPr>
              <w:t>Европейския</w:t>
            </w:r>
            <w:proofErr w:type="spellEnd"/>
            <w:r w:rsidRPr="00272461">
              <w:rPr>
                <w:rFonts w:ascii="Arial" w:hAnsi="Arial" w:cs="Arial"/>
                <w:b/>
                <w:color w:val="2F5496" w:themeColor="accent5" w:themeShade="BF"/>
                <w:szCs w:val="20"/>
              </w:rPr>
              <w:t xml:space="preserve"> </w:t>
            </w:r>
            <w:proofErr w:type="spellStart"/>
            <w:r w:rsidRPr="00272461">
              <w:rPr>
                <w:rFonts w:ascii="Arial" w:hAnsi="Arial" w:cs="Arial"/>
                <w:b/>
                <w:color w:val="2F5496" w:themeColor="accent5" w:themeShade="BF"/>
                <w:szCs w:val="20"/>
              </w:rPr>
              <w:t>съюз</w:t>
            </w:r>
            <w:proofErr w:type="spellEnd"/>
          </w:p>
          <w:p w:rsidR="00C9631E" w:rsidRPr="001F5BA1" w:rsidRDefault="00C9631E" w:rsidP="00F82D75">
            <w:pPr>
              <w:tabs>
                <w:tab w:val="center" w:pos="4153"/>
                <w:tab w:val="right" w:pos="9356"/>
              </w:tabs>
              <w:jc w:val="center"/>
              <w:rPr>
                <w:rFonts w:ascii="Candara" w:hAnsi="Candara" w:cs="Calibri"/>
                <w:b/>
                <w:bCs/>
                <w:snapToGrid w:val="0"/>
                <w:szCs w:val="20"/>
              </w:rPr>
            </w:pPr>
            <w:proofErr w:type="spellStart"/>
            <w:r w:rsidRPr="00272461">
              <w:rPr>
                <w:rFonts w:ascii="Candara" w:hAnsi="Candara" w:cs="Calibri"/>
                <w:b/>
                <w:bCs/>
                <w:snapToGrid w:val="0"/>
                <w:color w:val="323E4F" w:themeColor="text2" w:themeShade="BF"/>
                <w:szCs w:val="20"/>
              </w:rPr>
              <w:t>СледващоПоколениеЕС</w:t>
            </w:r>
            <w:proofErr w:type="spellEnd"/>
          </w:p>
        </w:tc>
        <w:tc>
          <w:tcPr>
            <w:tcW w:w="8335" w:type="dxa"/>
          </w:tcPr>
          <w:p w:rsidR="00C9631E" w:rsidRDefault="00C9631E" w:rsidP="00F82D7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87542">
              <w:rPr>
                <w:noProof/>
                <w:sz w:val="20"/>
                <w:szCs w:val="20"/>
                <w:lang w:val="bg-BG" w:eastAsia="bg-BG" w:bidi="ar-SA"/>
              </w:rPr>
              <w:drawing>
                <wp:inline distT="0" distB="0" distL="0" distR="0" wp14:anchorId="46F51F41" wp14:editId="44BCDCA0">
                  <wp:extent cx="686548" cy="608026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0" cy="63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31E" w:rsidRPr="00272461" w:rsidRDefault="00C9631E" w:rsidP="00F82D75">
            <w:pPr>
              <w:spacing w:before="120" w:after="120"/>
              <w:jc w:val="center"/>
              <w:rPr>
                <w:rFonts w:ascii="Arial" w:hAnsi="Arial" w:cs="Arial"/>
                <w:snapToGrid w:val="0"/>
                <w:szCs w:val="20"/>
              </w:rPr>
            </w:pPr>
            <w:proofErr w:type="spellStart"/>
            <w:r w:rsidRPr="00272461">
              <w:rPr>
                <w:rFonts w:ascii="Arial" w:hAnsi="Arial" w:cs="Arial"/>
                <w:b/>
                <w:bCs/>
              </w:rPr>
              <w:t>План</w:t>
            </w:r>
            <w:proofErr w:type="spellEnd"/>
            <w:r w:rsidRPr="0027246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72461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Pr="0027246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72461">
              <w:rPr>
                <w:rFonts w:ascii="Arial" w:hAnsi="Arial" w:cs="Arial"/>
                <w:b/>
                <w:bCs/>
              </w:rPr>
              <w:t>възстановяване</w:t>
            </w:r>
            <w:proofErr w:type="spellEnd"/>
            <w:r w:rsidRPr="00272461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272461">
              <w:rPr>
                <w:rFonts w:ascii="Arial" w:hAnsi="Arial" w:cs="Arial"/>
                <w:b/>
                <w:bCs/>
              </w:rPr>
              <w:t>устойчивост</w:t>
            </w:r>
            <w:proofErr w:type="spellEnd"/>
          </w:p>
        </w:tc>
        <w:tc>
          <w:tcPr>
            <w:tcW w:w="2835" w:type="dxa"/>
          </w:tcPr>
          <w:p w:rsidR="00C9631E" w:rsidRDefault="00C9631E" w:rsidP="00F82D75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272461">
              <w:rPr>
                <w:rFonts w:ascii="Arial" w:hAnsi="Arial" w:cs="Arial"/>
                <w:b/>
                <w:bCs/>
                <w:noProof/>
                <w:lang w:val="bg-BG" w:eastAsia="bg-BG" w:bidi="ar-SA"/>
              </w:rPr>
              <w:drawing>
                <wp:anchor distT="0" distB="0" distL="114300" distR="114300" simplePos="0" relativeHeight="251660288" behindDoc="0" locked="0" layoutInCell="1" allowOverlap="1" wp14:anchorId="1C68C211" wp14:editId="79E9B4C7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76200</wp:posOffset>
                  </wp:positionV>
                  <wp:extent cx="790575" cy="662305"/>
                  <wp:effectExtent l="0" t="0" r="9525" b="4445"/>
                  <wp:wrapSquare wrapText="bothSides"/>
                  <wp:docPr id="5" name="Picture 5" descr="Преглед на изображението изто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глед на изображението изто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631E" w:rsidRDefault="00C9631E" w:rsidP="00F82D75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</w:p>
          <w:p w:rsidR="00C9631E" w:rsidRDefault="00C9631E" w:rsidP="00F82D75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</w:p>
          <w:p w:rsidR="00C9631E" w:rsidRDefault="00C9631E" w:rsidP="00F82D75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</w:p>
          <w:p w:rsidR="00C9631E" w:rsidRPr="00272461" w:rsidRDefault="00C9631E" w:rsidP="00F82D75">
            <w:pPr>
              <w:tabs>
                <w:tab w:val="center" w:pos="4153"/>
                <w:tab w:val="right" w:pos="9356"/>
              </w:tabs>
              <w:jc w:val="both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 </w:t>
            </w:r>
            <w:proofErr w:type="spellStart"/>
            <w:r w:rsidRPr="00272461">
              <w:rPr>
                <w:rFonts w:ascii="Arial" w:hAnsi="Arial" w:cs="Arial"/>
                <w:b/>
                <w:bCs/>
                <w:snapToGrid w:val="0"/>
                <w:szCs w:val="20"/>
              </w:rPr>
              <w:t>Република</w:t>
            </w:r>
            <w:proofErr w:type="spellEnd"/>
            <w:r w:rsidRPr="00272461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Cs w:val="20"/>
                <w:lang w:val="bg-BG"/>
              </w:rPr>
              <w:t>Б</w:t>
            </w:r>
            <w:proofErr w:type="spellStart"/>
            <w:r w:rsidRPr="00272461">
              <w:rPr>
                <w:rFonts w:ascii="Arial" w:hAnsi="Arial" w:cs="Arial"/>
                <w:b/>
                <w:bCs/>
                <w:snapToGrid w:val="0"/>
                <w:szCs w:val="20"/>
              </w:rPr>
              <w:t>ългария</w:t>
            </w:r>
            <w:proofErr w:type="spellEnd"/>
          </w:p>
        </w:tc>
      </w:tr>
    </w:tbl>
    <w:p w:rsidR="00C9631E" w:rsidRPr="008130CC" w:rsidRDefault="00C9631E" w:rsidP="00C9631E">
      <w:pPr>
        <w:jc w:val="both"/>
        <w:rPr>
          <w:rFonts w:asciiTheme="majorHAnsi" w:hAnsiTheme="majorHAnsi"/>
          <w:b/>
          <w:bCs/>
          <w:lang w:val="bg-BG"/>
        </w:rPr>
      </w:pPr>
    </w:p>
    <w:p w:rsidR="00C9631E" w:rsidRDefault="00C9631E" w:rsidP="00C9631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124F6D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Списък на основание чл. 15, ал. 3 от ПМС № 114. от 08.06.2022 г. за определяне на детайлни правила за предоставяне на средства на крайни получатели от Механизма за възстановяване и устойчивост (Обн. - ДВ, бр. 43 от 10.06.2022 г.; изм. и доп., бр. 70 от 30.08.2022 г., в сила от 30.08.2022 г.; изм. и доп., бр. 47 от 30.05.2023 г., в сила от 30.05.2023) на проектните предложения, които не се допускат до техническа и финансова оценка за предоставяне на средства на крайни получатели чрез подбор на предложения</w:t>
      </w:r>
      <w:r w:rsidR="004D1E37" w:rsidRPr="004D1E37">
        <w:t xml:space="preserve"> </w:t>
      </w:r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по процедура</w:t>
      </w:r>
      <w:r w:rsid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BG-RRP-2.012 </w:t>
      </w:r>
      <w:r w:rsid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Финансиране</w:t>
      </w:r>
      <w:proofErr w:type="spellEnd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spellEnd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докторантури</w:t>
      </w:r>
      <w:proofErr w:type="spellEnd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proofErr w:type="spellStart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областта</w:t>
      </w:r>
      <w:proofErr w:type="spellEnd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spellEnd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зелените</w:t>
      </w:r>
      <w:proofErr w:type="spellEnd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цифровите</w:t>
      </w:r>
      <w:proofErr w:type="spellEnd"/>
      <w:r w:rsidR="004D1E37" w:rsidRP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технологии</w:t>
      </w:r>
      <w:r w:rsidR="004D1E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bookmarkStart w:id="0" w:name="_GoBack"/>
      <w:bookmarkEnd w:id="0"/>
      <w:r w:rsidRPr="004D1E3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Pr="00124F6D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за изпълнение на инвестиция C2.I2 „Повишаване на иновационния капацитет на Българската академия на науките в сферата на зелените и цифровите технологии“ по Плана за възстановяване и устойчивост</w:t>
      </w:r>
    </w:p>
    <w:p w:rsidR="00C9631E" w:rsidRPr="00124F6D" w:rsidRDefault="00C9631E" w:rsidP="00C9631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2135"/>
        <w:gridCol w:w="5680"/>
        <w:gridCol w:w="5950"/>
      </w:tblGrid>
      <w:tr w:rsidR="00C9631E" w:rsidRPr="00031A4B" w:rsidTr="00F82D75">
        <w:tc>
          <w:tcPr>
            <w:tcW w:w="2131" w:type="dxa"/>
          </w:tcPr>
          <w:p w:rsidR="00C9631E" w:rsidRPr="00031A4B" w:rsidRDefault="00C9631E" w:rsidP="00F82D75">
            <w:pPr>
              <w:rPr>
                <w:rFonts w:ascii="Times New Roman" w:hAnsi="Times New Roman" w:cs="Times New Roman"/>
                <w:lang w:val="bg-BG"/>
              </w:rPr>
            </w:pPr>
            <w:r w:rsidRPr="00031A4B">
              <w:rPr>
                <w:rFonts w:ascii="Times New Roman" w:hAnsi="Times New Roman" w:cs="Times New Roman"/>
                <w:lang w:val="bg-BG"/>
              </w:rPr>
              <w:t>№ на проекта и кандидат/партньори</w:t>
            </w:r>
          </w:p>
        </w:tc>
        <w:tc>
          <w:tcPr>
            <w:tcW w:w="5670" w:type="dxa"/>
          </w:tcPr>
          <w:p w:rsidR="00C9631E" w:rsidRPr="00031A4B" w:rsidRDefault="00C9631E" w:rsidP="00F82D75">
            <w:pPr>
              <w:rPr>
                <w:rFonts w:ascii="Times New Roman" w:hAnsi="Times New Roman" w:cs="Times New Roman"/>
                <w:lang w:val="bg-BG"/>
              </w:rPr>
            </w:pPr>
            <w:r w:rsidRPr="00031A4B">
              <w:rPr>
                <w:rFonts w:ascii="Times New Roman" w:hAnsi="Times New Roman" w:cs="Times New Roman"/>
                <w:lang w:val="bg-BG"/>
              </w:rPr>
              <w:t>Описание на фактическите обстоятелства в проектното предложение, довели до недопускането му до техническа и финансова оценка</w:t>
            </w:r>
          </w:p>
        </w:tc>
        <w:tc>
          <w:tcPr>
            <w:tcW w:w="5940" w:type="dxa"/>
          </w:tcPr>
          <w:p w:rsidR="00C9631E" w:rsidRPr="00031A4B" w:rsidRDefault="00C9631E" w:rsidP="00F82D75">
            <w:pPr>
              <w:rPr>
                <w:rFonts w:ascii="Times New Roman" w:hAnsi="Times New Roman" w:cs="Times New Roman"/>
                <w:lang w:val="bg-BG"/>
              </w:rPr>
            </w:pPr>
            <w:r w:rsidRPr="00031A4B">
              <w:rPr>
                <w:rFonts w:ascii="Times New Roman" w:hAnsi="Times New Roman" w:cs="Times New Roman"/>
                <w:lang w:val="bg-BG"/>
              </w:rPr>
              <w:t>Правни основания/Мотиви за недопускане</w:t>
            </w:r>
          </w:p>
        </w:tc>
      </w:tr>
      <w:tr w:rsidR="00C9631E" w:rsidRPr="00031A4B" w:rsidTr="00F82D75">
        <w:tc>
          <w:tcPr>
            <w:tcW w:w="2131" w:type="dxa"/>
          </w:tcPr>
          <w:p w:rsidR="00C9631E" w:rsidRPr="00031A4B" w:rsidRDefault="00C9631E" w:rsidP="00F82D75">
            <w:pPr>
              <w:rPr>
                <w:rFonts w:ascii="Times New Roman" w:hAnsi="Times New Roman" w:cs="Times New Roman"/>
                <w:lang w:val="bg-BG"/>
              </w:rPr>
            </w:pPr>
            <w:r w:rsidRPr="00031A4B">
              <w:rPr>
                <w:rFonts w:ascii="Times New Roman" w:hAnsi="Times New Roman" w:cs="Times New Roman"/>
                <w:lang w:val="bg-BG"/>
              </w:rPr>
              <w:t xml:space="preserve">1. </w:t>
            </w:r>
            <w:r>
              <w:rPr>
                <w:rFonts w:ascii="Times New Roman" w:hAnsi="Times New Roman" w:cs="Times New Roman"/>
                <w:lang w:val="bg-BG"/>
              </w:rPr>
              <w:t>BG-RRP-2.012-0004</w:t>
            </w:r>
          </w:p>
          <w:p w:rsidR="00C9631E" w:rsidRDefault="00C9631E" w:rsidP="00C9631E">
            <w:pPr>
              <w:rPr>
                <w:rFonts w:ascii="Times New Roman" w:hAnsi="Times New Roman" w:cs="Times New Roman"/>
                <w:lang w:val="bg-BG"/>
              </w:rPr>
            </w:pPr>
            <w:r w:rsidRPr="00C9631E">
              <w:rPr>
                <w:rFonts w:ascii="Times New Roman" w:hAnsi="Times New Roman" w:cs="Times New Roman"/>
                <w:lang w:val="bg-BG"/>
              </w:rPr>
              <w:t>Интегриран подход за оптимален дизайн на екологично ориентирани метаматериали с приложение в сгради и съоръжения</w:t>
            </w:r>
          </w:p>
          <w:p w:rsidR="00C9631E" w:rsidRPr="00031A4B" w:rsidRDefault="00C9631E" w:rsidP="00C9631E">
            <w:pPr>
              <w:rPr>
                <w:rFonts w:ascii="Times New Roman" w:hAnsi="Times New Roman" w:cs="Times New Roman"/>
                <w:lang w:val="bg-BG"/>
              </w:rPr>
            </w:pPr>
            <w:r w:rsidRPr="00C9631E">
              <w:rPr>
                <w:rFonts w:ascii="Times New Roman" w:hAnsi="Times New Roman" w:cs="Times New Roman"/>
                <w:lang w:val="bg-BG"/>
              </w:rPr>
              <w:lastRenderedPageBreak/>
              <w:t>ИНСТИТУТ ПО ИНФОРМАЦИОННИ И КОМУНИКАЦИОННИ ТЕХНОЛОГИИ</w:t>
            </w:r>
          </w:p>
        </w:tc>
        <w:tc>
          <w:tcPr>
            <w:tcW w:w="5670" w:type="dxa"/>
          </w:tcPr>
          <w:p w:rsidR="00C9631E" w:rsidRDefault="00C9631E" w:rsidP="00C9631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Кандидатът е описал в Плана за изпълнение на проекта дейност 1:</w:t>
            </w:r>
            <w:r>
              <w:t xml:space="preserve"> </w:t>
            </w:r>
            <w:r w:rsidRPr="00C9631E">
              <w:rPr>
                <w:rFonts w:ascii="Times New Roman" w:hAnsi="Times New Roman" w:cs="Times New Roman"/>
                <w:lang w:val="bg-BG"/>
              </w:rPr>
              <w:t>Печат (отчети, протоколи от експерименти, подготовка на ръкописи за публикация). Подготовка на технически задания или други документи съответстващи на процедурата за покупка и доставка</w:t>
            </w:r>
          </w:p>
          <w:p w:rsidR="00C9631E" w:rsidRDefault="00C9631E" w:rsidP="00C9631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Дейност 2:</w:t>
            </w:r>
            <w:r>
              <w:t xml:space="preserve"> </w:t>
            </w:r>
            <w:r w:rsidRPr="00C9631E">
              <w:rPr>
                <w:rFonts w:ascii="Times New Roman" w:hAnsi="Times New Roman" w:cs="Times New Roman"/>
                <w:lang w:val="bg-BG"/>
              </w:rPr>
              <w:t>Външни услуги за изработване на образци</w:t>
            </w:r>
          </w:p>
          <w:p w:rsidR="00C9631E" w:rsidRDefault="00C9631E" w:rsidP="00C9631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Дейност 3: </w:t>
            </w:r>
            <w:r w:rsidRPr="00C9631E">
              <w:rPr>
                <w:rFonts w:ascii="Times New Roman" w:hAnsi="Times New Roman" w:cs="Times New Roman"/>
                <w:lang w:val="bg-BG"/>
              </w:rPr>
              <w:t>Възнаграждения на докторанта</w:t>
            </w:r>
          </w:p>
          <w:p w:rsidR="00C9631E" w:rsidRDefault="00C9631E" w:rsidP="00C9631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Дейност 4: </w:t>
            </w:r>
            <w:r w:rsidRPr="00C9631E">
              <w:rPr>
                <w:rFonts w:ascii="Times New Roman" w:hAnsi="Times New Roman" w:cs="Times New Roman"/>
                <w:lang w:val="bg-BG"/>
              </w:rPr>
              <w:t>Възнаграждения на ръководител, лектори, членове на изпитни комисии</w:t>
            </w:r>
          </w:p>
          <w:p w:rsidR="00C9631E" w:rsidRDefault="00C9631E" w:rsidP="00C9631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 тези дейности в бюджета са предвидени възнаграждения.</w:t>
            </w:r>
          </w:p>
          <w:p w:rsidR="00C9631E" w:rsidRPr="00031A4B" w:rsidRDefault="00C9631E" w:rsidP="00C9631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Описаните дейности са недопустими, съответно и предвидените възнаграждения</w:t>
            </w:r>
          </w:p>
        </w:tc>
        <w:tc>
          <w:tcPr>
            <w:tcW w:w="5940" w:type="dxa"/>
          </w:tcPr>
          <w:p w:rsidR="005A0F80" w:rsidRDefault="005A0F80" w:rsidP="00F82D7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A0F80">
              <w:rPr>
                <w:rFonts w:ascii="Times New Roman" w:hAnsi="Times New Roman" w:cs="Times New Roman"/>
                <w:lang w:val="bg-BG"/>
              </w:rPr>
              <w:lastRenderedPageBreak/>
              <w:t>Извършени са корекции на недопустими разходи по бюджета:</w:t>
            </w:r>
          </w:p>
          <w:p w:rsidR="00C9631E" w:rsidRDefault="008D6FD2" w:rsidP="00F82D7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Описаните от кандидата дейности</w:t>
            </w:r>
            <w:r w:rsidR="000E7A7E">
              <w:rPr>
                <w:rFonts w:ascii="Times New Roman" w:hAnsi="Times New Roman" w:cs="Times New Roman"/>
                <w:lang w:val="bg-BG"/>
              </w:rPr>
              <w:t xml:space="preserve"> (Дейност 1 Печат, Дейност 2 </w:t>
            </w:r>
            <w:r w:rsidR="000E7A7E" w:rsidRPr="000E7A7E">
              <w:rPr>
                <w:rFonts w:ascii="Times New Roman" w:hAnsi="Times New Roman" w:cs="Times New Roman"/>
                <w:lang w:val="bg-BG"/>
              </w:rPr>
              <w:t>Външни услуги за изработване на образци</w:t>
            </w:r>
            <w:r w:rsidR="000E7A7E">
              <w:rPr>
                <w:rFonts w:ascii="Times New Roman" w:hAnsi="Times New Roman" w:cs="Times New Roman"/>
                <w:lang w:val="bg-BG"/>
              </w:rPr>
              <w:t xml:space="preserve">, Дейност 3 </w:t>
            </w:r>
            <w:r w:rsidR="000E7A7E" w:rsidRPr="000E7A7E">
              <w:rPr>
                <w:rFonts w:ascii="Times New Roman" w:hAnsi="Times New Roman" w:cs="Times New Roman"/>
                <w:lang w:val="bg-BG"/>
              </w:rPr>
              <w:t>Възнаграждения на докторанта</w:t>
            </w:r>
            <w:r w:rsidR="000E7A7E">
              <w:rPr>
                <w:rFonts w:ascii="Times New Roman" w:hAnsi="Times New Roman" w:cs="Times New Roman"/>
                <w:lang w:val="bg-BG"/>
              </w:rPr>
              <w:t>, Дейност 4</w:t>
            </w:r>
            <w:r w:rsidR="000E7A7E">
              <w:t xml:space="preserve"> </w:t>
            </w:r>
            <w:r w:rsidR="000E7A7E" w:rsidRPr="000E7A7E">
              <w:rPr>
                <w:rFonts w:ascii="Times New Roman" w:hAnsi="Times New Roman" w:cs="Times New Roman"/>
                <w:lang w:val="bg-BG"/>
              </w:rPr>
              <w:t>Възнаграждения на ръководител, лектори, членове на изпитни комисии</w:t>
            </w:r>
            <w:r w:rsidR="000E7A7E">
              <w:rPr>
                <w:rFonts w:ascii="Times New Roman" w:hAnsi="Times New Roman" w:cs="Times New Roman"/>
                <w:lang w:val="bg-BG"/>
              </w:rPr>
              <w:t xml:space="preserve"> и Дейност 5 Защита на дисертационен труд)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A0F80" w:rsidRPr="005A0F80">
              <w:rPr>
                <w:rFonts w:ascii="Times New Roman" w:hAnsi="Times New Roman" w:cs="Times New Roman"/>
                <w:lang w:val="bg-BG"/>
              </w:rPr>
              <w:t xml:space="preserve">в Плана за изпълнение на проекта </w:t>
            </w:r>
            <w:r>
              <w:rPr>
                <w:rFonts w:ascii="Times New Roman" w:hAnsi="Times New Roman" w:cs="Times New Roman"/>
                <w:lang w:val="bg-BG"/>
              </w:rPr>
              <w:t xml:space="preserve">са недопустими, съгласно раздел 8, т. 8.2. - </w:t>
            </w:r>
            <w:r w:rsidRPr="008D6FD2">
              <w:rPr>
                <w:rFonts w:ascii="Times New Roman" w:hAnsi="Times New Roman" w:cs="Times New Roman"/>
                <w:lang w:val="bg-BG"/>
              </w:rPr>
              <w:t>Допустими категории дейности</w:t>
            </w:r>
            <w:r>
              <w:rPr>
                <w:rFonts w:ascii="Times New Roman" w:hAnsi="Times New Roman" w:cs="Times New Roman"/>
                <w:lang w:val="bg-BG"/>
              </w:rPr>
              <w:t xml:space="preserve"> от Условията за кандидатстване. Разходите за недопустими дейности са недопустими разходи, съгласно раздел 9, т. 9.2</w:t>
            </w:r>
            <w:r>
              <w:t xml:space="preserve"> </w:t>
            </w:r>
            <w:r w:rsidRPr="008D6FD2">
              <w:rPr>
                <w:rFonts w:ascii="Times New Roman" w:hAnsi="Times New Roman" w:cs="Times New Roman"/>
                <w:lang w:val="bg-BG"/>
              </w:rPr>
              <w:t>Допустими категории разходи</w:t>
            </w:r>
            <w:r>
              <w:rPr>
                <w:rFonts w:ascii="Times New Roman" w:hAnsi="Times New Roman" w:cs="Times New Roman"/>
                <w:lang w:val="bg-BG"/>
              </w:rPr>
              <w:t xml:space="preserve"> от </w:t>
            </w:r>
            <w:r w:rsidRPr="008D6FD2">
              <w:rPr>
                <w:rFonts w:ascii="Times New Roman" w:hAnsi="Times New Roman" w:cs="Times New Roman"/>
                <w:lang w:val="bg-BG"/>
              </w:rPr>
              <w:t>Условията за кандидатстване.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8D6FD2" w:rsidRPr="00031A4B" w:rsidRDefault="008D6FD2" w:rsidP="000E7A7E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Извършена е корекция на </w:t>
            </w:r>
            <w:r w:rsidR="000E7A7E">
              <w:rPr>
                <w:rFonts w:ascii="Times New Roman" w:hAnsi="Times New Roman" w:cs="Times New Roman"/>
                <w:lang w:val="bg-BG"/>
              </w:rPr>
              <w:t>64 117.20</w:t>
            </w:r>
            <w:r>
              <w:rPr>
                <w:rFonts w:ascii="Times New Roman" w:hAnsi="Times New Roman" w:cs="Times New Roman"/>
                <w:lang w:val="bg-BG"/>
              </w:rPr>
              <w:t xml:space="preserve"> лв. </w:t>
            </w:r>
            <w:r w:rsidR="008109B0">
              <w:rPr>
                <w:rFonts w:ascii="Times New Roman" w:hAnsi="Times New Roman" w:cs="Times New Roman"/>
                <w:lang w:val="bg-BG"/>
              </w:rPr>
              <w:t>о</w:t>
            </w:r>
            <w:r>
              <w:rPr>
                <w:rFonts w:ascii="Times New Roman" w:hAnsi="Times New Roman" w:cs="Times New Roman"/>
                <w:lang w:val="bg-BG"/>
              </w:rPr>
              <w:t>т бюджета на проекта,</w:t>
            </w:r>
            <w:r w:rsidR="005A0F80">
              <w:rPr>
                <w:rFonts w:ascii="Times New Roman" w:hAnsi="Times New Roman" w:cs="Times New Roman"/>
                <w:lang w:val="bg-BG"/>
              </w:rPr>
              <w:t xml:space="preserve"> явяващи се недопустими разходи от общо </w:t>
            </w:r>
            <w:r w:rsidR="005A0F80" w:rsidRPr="005A0F80">
              <w:rPr>
                <w:rFonts w:ascii="Times New Roman" w:hAnsi="Times New Roman" w:cs="Times New Roman"/>
                <w:lang w:val="bg-BG"/>
              </w:rPr>
              <w:t>92 956</w:t>
            </w:r>
            <w:r w:rsidR="005A0F80">
              <w:rPr>
                <w:rFonts w:ascii="Times New Roman" w:hAnsi="Times New Roman" w:cs="Times New Roman"/>
                <w:lang w:val="bg-BG"/>
              </w:rPr>
              <w:t xml:space="preserve"> лв., планирани като бюджет на проекта.</w:t>
            </w:r>
          </w:p>
        </w:tc>
      </w:tr>
    </w:tbl>
    <w:p w:rsidR="004D5718" w:rsidRDefault="004D5718"/>
    <w:sectPr w:rsidR="004D5718" w:rsidSect="00C9631E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E"/>
    <w:rsid w:val="000E7A7E"/>
    <w:rsid w:val="004D1E37"/>
    <w:rsid w:val="004D5718"/>
    <w:rsid w:val="005A0F80"/>
    <w:rsid w:val="005F3C1A"/>
    <w:rsid w:val="008109B0"/>
    <w:rsid w:val="008D6FD2"/>
    <w:rsid w:val="00C9631E"/>
    <w:rsid w:val="00E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DC1B"/>
  <w15:chartTrackingRefBased/>
  <w15:docId w15:val="{42781479-2F5E-4C9A-B9E6-4DFDC6D9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31E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31E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BAN_SND2</dc:creator>
  <cp:keywords/>
  <dc:description/>
  <cp:lastModifiedBy>BAN_SND</cp:lastModifiedBy>
  <cp:revision>2</cp:revision>
  <dcterms:created xsi:type="dcterms:W3CDTF">2024-04-10T13:00:00Z</dcterms:created>
  <dcterms:modified xsi:type="dcterms:W3CDTF">2024-04-10T13:00:00Z</dcterms:modified>
</cp:coreProperties>
</file>